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A243" w14:textId="34997145" w:rsidR="00C224BB" w:rsidRDefault="00C224BB" w:rsidP="001E2109">
      <w:pPr>
        <w:rPr>
          <w:rFonts w:cstheme="minorHAnsi"/>
        </w:rPr>
      </w:pPr>
    </w:p>
    <w:p w14:paraId="3C89497C" w14:textId="77777777" w:rsidR="001150F7" w:rsidRDefault="001150F7" w:rsidP="001150F7">
      <w:pPr>
        <w:rPr>
          <w:rFonts w:cstheme="minorHAnsi"/>
        </w:rPr>
      </w:pPr>
      <w:r w:rsidRPr="0016064D">
        <w:rPr>
          <w:rFonts w:ascii="Tahoma" w:hAnsi="Tahoma"/>
          <w:b/>
          <w:bCs/>
          <w:noProof/>
          <w:sz w:val="20"/>
          <w:szCs w:val="20"/>
        </w:rPr>
        <w:drawing>
          <wp:anchor distT="0" distB="0" distL="114300" distR="114300" simplePos="0" relativeHeight="251680768" behindDoc="0" locked="0" layoutInCell="1" allowOverlap="1" wp14:anchorId="43B4ABA8" wp14:editId="052A2221">
            <wp:simplePos x="0" y="0"/>
            <wp:positionH relativeFrom="column">
              <wp:posOffset>1630680</wp:posOffset>
            </wp:positionH>
            <wp:positionV relativeFrom="paragraph">
              <wp:posOffset>134</wp:posOffset>
            </wp:positionV>
            <wp:extent cx="1710000" cy="1440000"/>
            <wp:effectExtent l="0" t="0" r="5080" b="8255"/>
            <wp:wrapSquare wrapText="bothSides"/>
            <wp:docPr id="9" name="Grafik 9" descr="Ein Bild, das Logo, Symbol, Schrift,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ymbol, Schrift, Markenzeich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000" cy="1440000"/>
                    </a:xfrm>
                    <a:prstGeom prst="rect">
                      <a:avLst/>
                    </a:prstGeom>
                  </pic:spPr>
                </pic:pic>
              </a:graphicData>
            </a:graphic>
            <wp14:sizeRelH relativeFrom="margin">
              <wp14:pctWidth>0</wp14:pctWidth>
            </wp14:sizeRelH>
            <wp14:sizeRelV relativeFrom="margin">
              <wp14:pctHeight>0</wp14:pctHeight>
            </wp14:sizeRelV>
          </wp:anchor>
        </w:drawing>
      </w:r>
    </w:p>
    <w:p w14:paraId="79D4E14D" w14:textId="77777777" w:rsidR="001150F7" w:rsidRPr="00995B3E" w:rsidRDefault="001150F7" w:rsidP="001150F7">
      <w:pPr>
        <w:rPr>
          <w:rFonts w:cstheme="minorHAnsi"/>
        </w:rPr>
      </w:pPr>
    </w:p>
    <w:p w14:paraId="76D43D35" w14:textId="77777777" w:rsidR="001150F7" w:rsidRDefault="001150F7" w:rsidP="001150F7">
      <w:pPr>
        <w:rPr>
          <w:rFonts w:cstheme="minorHAnsi"/>
          <w:b/>
          <w:bCs/>
        </w:rPr>
      </w:pPr>
    </w:p>
    <w:p w14:paraId="473D0C5F" w14:textId="77777777" w:rsidR="001150F7" w:rsidRDefault="001150F7" w:rsidP="001150F7">
      <w:pPr>
        <w:rPr>
          <w:rFonts w:cstheme="minorHAnsi"/>
          <w:b/>
          <w:bCs/>
        </w:rPr>
      </w:pPr>
    </w:p>
    <w:p w14:paraId="0C106491" w14:textId="77777777" w:rsidR="001150F7" w:rsidRDefault="001150F7" w:rsidP="001150F7">
      <w:pPr>
        <w:rPr>
          <w:rFonts w:cstheme="minorHAnsi"/>
          <w:b/>
          <w:bCs/>
        </w:rPr>
      </w:pPr>
    </w:p>
    <w:p w14:paraId="6BEED029" w14:textId="2B121C6E" w:rsidR="001150F7" w:rsidRPr="0056263E" w:rsidRDefault="001150F7" w:rsidP="001150F7">
      <w:pPr>
        <w:rPr>
          <w:rFonts w:cstheme="minorHAnsi"/>
        </w:rPr>
      </w:pPr>
      <w:r w:rsidRPr="0056263E">
        <w:rPr>
          <w:rFonts w:cstheme="minorHAnsi"/>
          <w:b/>
          <w:bCs/>
        </w:rPr>
        <w:t>Finanzordnung des TSV Lustnau 1888 e. V.</w:t>
      </w:r>
      <w:r w:rsidRPr="0056263E">
        <w:rPr>
          <w:rFonts w:cstheme="minorHAnsi"/>
          <w:b/>
          <w:bCs/>
        </w:rPr>
        <w:br/>
      </w:r>
      <w:r w:rsidRPr="0056263E">
        <w:rPr>
          <w:rFonts w:cstheme="minorHAnsi"/>
        </w:rPr>
        <w:t xml:space="preserve">vom 25.07.2017, geändert am 22.10.2019, in der Fassung vom </w:t>
      </w:r>
      <w:r>
        <w:rPr>
          <w:rFonts w:cstheme="minorHAnsi"/>
        </w:rPr>
        <w:t>27.11</w:t>
      </w:r>
      <w:r w:rsidRPr="0056263E">
        <w:rPr>
          <w:rFonts w:cstheme="minorHAnsi"/>
        </w:rPr>
        <w:t>.202</w:t>
      </w:r>
      <w:r w:rsidR="00BC6E94">
        <w:rPr>
          <w:rFonts w:cstheme="minorHAnsi"/>
        </w:rPr>
        <w:t>3</w:t>
      </w:r>
    </w:p>
    <w:p w14:paraId="597FEB58" w14:textId="77777777" w:rsidR="001E0EFD" w:rsidRDefault="001E0EFD" w:rsidP="001E2109">
      <w:pPr>
        <w:rPr>
          <w:rFonts w:cstheme="minorHAnsi"/>
        </w:rPr>
      </w:pPr>
    </w:p>
    <w:p w14:paraId="54A951B7" w14:textId="77777777" w:rsidR="00BC6E94" w:rsidRPr="0056263E" w:rsidRDefault="00BC6E94" w:rsidP="00BC6E94">
      <w:pPr>
        <w:rPr>
          <w:rFonts w:cstheme="minorHAnsi"/>
          <w:b/>
          <w:bCs/>
        </w:rPr>
      </w:pPr>
      <w:r w:rsidRPr="0056263E">
        <w:rPr>
          <w:rFonts w:cstheme="minorHAnsi"/>
          <w:b/>
          <w:bCs/>
        </w:rPr>
        <w:t>Vorwort</w:t>
      </w:r>
    </w:p>
    <w:p w14:paraId="0BAA9EE7" w14:textId="1646E479" w:rsidR="00BC6E94" w:rsidRPr="0056263E" w:rsidRDefault="00BC6E94" w:rsidP="00BC6E94">
      <w:pPr>
        <w:rPr>
          <w:rFonts w:cstheme="minorHAnsi"/>
        </w:rPr>
      </w:pPr>
      <w:r w:rsidRPr="0056263E">
        <w:rPr>
          <w:rFonts w:cstheme="minorHAnsi"/>
        </w:rPr>
        <w:t>Mit dieser Finanzordnung möchte sich der TSV Lustnau 1888 e.V. eine Regelung geben, welche die auftauchenden Fragen bei der Verwendung von Finanzmitteln und bei der Erzielung von Einkünften für Organe und Abteilungen des Vereins verbindlich regeln soll.</w:t>
      </w:r>
    </w:p>
    <w:p w14:paraId="27555DAD" w14:textId="1BEF3C0E" w:rsidR="001150F7" w:rsidRDefault="00BC6E94" w:rsidP="001E2109">
      <w:pPr>
        <w:rPr>
          <w:rFonts w:cstheme="minorHAnsi"/>
        </w:rPr>
      </w:pPr>
      <w:r w:rsidRPr="0056263E">
        <w:rPr>
          <w:rFonts w:cstheme="minorHAnsi"/>
        </w:rPr>
        <w:t>Hinweis</w:t>
      </w:r>
      <w:r w:rsidRPr="0056263E">
        <w:rPr>
          <w:rFonts w:cstheme="minorHAnsi"/>
        </w:rPr>
        <w:br/>
        <w:t xml:space="preserve">Die mit </w:t>
      </w:r>
      <w:r w:rsidRPr="0056263E">
        <w:rPr>
          <w:rFonts w:cstheme="minorHAnsi"/>
          <w:vertAlign w:val="superscript"/>
        </w:rPr>
        <w:t>G</w:t>
      </w:r>
      <w:r w:rsidRPr="0056263E">
        <w:rPr>
          <w:rFonts w:cstheme="minorHAnsi"/>
        </w:rPr>
        <w:t xml:space="preserve"> gekennzeichneten Begriffe sind im Anhang </w:t>
      </w:r>
      <w:r>
        <w:rPr>
          <w:rFonts w:cstheme="minorHAnsi"/>
        </w:rPr>
        <w:t xml:space="preserve">2 </w:t>
      </w:r>
      <w:r w:rsidRPr="0056263E">
        <w:rPr>
          <w:rFonts w:cstheme="minorHAnsi"/>
        </w:rPr>
        <w:t>„Glossar“ näher erläutert.</w:t>
      </w:r>
    </w:p>
    <w:p w14:paraId="03CECA6F" w14:textId="77777777" w:rsidR="001150F7" w:rsidRDefault="001150F7" w:rsidP="001E2109">
      <w:pPr>
        <w:rPr>
          <w:rFonts w:cstheme="minorHAnsi"/>
        </w:rPr>
      </w:pPr>
    </w:p>
    <w:p w14:paraId="71961FF9" w14:textId="77777777" w:rsidR="00BC6E94" w:rsidRPr="0056263E" w:rsidRDefault="00BC6E94" w:rsidP="00BC6E94">
      <w:pPr>
        <w:rPr>
          <w:rFonts w:cstheme="minorHAnsi"/>
        </w:rPr>
      </w:pPr>
      <w:r w:rsidRPr="0056263E">
        <w:rPr>
          <w:rFonts w:cstheme="minorHAnsi"/>
          <w:b/>
          <w:bCs/>
        </w:rPr>
        <w:t xml:space="preserve">Inhaltsverzeichnis       </w:t>
      </w:r>
      <w:r w:rsidRPr="0056263E">
        <w:rPr>
          <w:rFonts w:cstheme="minorHAnsi"/>
        </w:rPr>
        <w:t xml:space="preserve">  </w:t>
      </w:r>
    </w:p>
    <w:p w14:paraId="2D56AF76" w14:textId="2755990E" w:rsidR="00BC6E94" w:rsidRDefault="00BC6E94" w:rsidP="00BC6E94">
      <w:pPr>
        <w:rPr>
          <w:rFonts w:cstheme="minorHAnsi"/>
        </w:rPr>
      </w:pPr>
      <w:r w:rsidRPr="0056263E">
        <w:rPr>
          <w:rFonts w:cstheme="minorHAnsi"/>
        </w:rPr>
        <w:t xml:space="preserve">§ 1 Grundsätze der Wirtschaftlichkeit </w:t>
      </w:r>
      <w:r w:rsidRPr="0056263E">
        <w:rPr>
          <w:rFonts w:cstheme="minorHAnsi"/>
        </w:rPr>
        <w:br/>
        <w:t>§ 2 Haushaltsplan</w:t>
      </w:r>
      <w:r w:rsidRPr="0056263E">
        <w:rPr>
          <w:rFonts w:cstheme="minorHAnsi"/>
        </w:rPr>
        <w:br/>
        <w:t>§ 3 Jahresabschluss</w:t>
      </w:r>
      <w:r w:rsidRPr="0056263E">
        <w:rPr>
          <w:rFonts w:cstheme="minorHAnsi"/>
        </w:rPr>
        <w:br/>
        <w:t>§ 4 Verwaltung der Finanzmittel</w:t>
      </w:r>
      <w:r w:rsidRPr="0056263E">
        <w:rPr>
          <w:rFonts w:cstheme="minorHAnsi"/>
        </w:rPr>
        <w:br/>
        <w:t>§ 5 Erhebung und Verwendung der Finanzmittel</w:t>
      </w:r>
      <w:r w:rsidRPr="0056263E">
        <w:rPr>
          <w:rFonts w:cstheme="minorHAnsi"/>
        </w:rPr>
        <w:br/>
        <w:t>§ 6 Zahlungsverkehr</w:t>
      </w:r>
      <w:r w:rsidRPr="0056263E">
        <w:rPr>
          <w:rFonts w:cstheme="minorHAnsi"/>
        </w:rPr>
        <w:br/>
        <w:t xml:space="preserve">§ 7 Eingehen von Verbindlichkeiten und Dauerschuldverhältnissen </w:t>
      </w:r>
      <w:r w:rsidRPr="0056263E">
        <w:rPr>
          <w:rFonts w:cstheme="minorHAnsi"/>
        </w:rPr>
        <w:br/>
        <w:t>§ 8 Spenden und Zuwendungen</w:t>
      </w:r>
      <w:r w:rsidRPr="0056263E">
        <w:rPr>
          <w:rFonts w:cstheme="minorHAnsi"/>
        </w:rPr>
        <w:br/>
        <w:t xml:space="preserve">§ 9 Zuteilung der Einnahmen aus Werbung, Sponsoring, Veranstaltungen etc. </w:t>
      </w:r>
      <w:r w:rsidRPr="0056263E">
        <w:rPr>
          <w:rFonts w:cstheme="minorHAnsi"/>
        </w:rPr>
        <w:br/>
        <w:t>§ 10 Fahrtkostenzuschüsse</w:t>
      </w:r>
      <w:r w:rsidRPr="0056263E">
        <w:rPr>
          <w:rFonts w:cstheme="minorHAnsi"/>
        </w:rPr>
        <w:br/>
        <w:t xml:space="preserve">§ 11 Rücklagen  </w:t>
      </w:r>
      <w:r w:rsidRPr="0056263E">
        <w:rPr>
          <w:rFonts w:cstheme="minorHAnsi"/>
        </w:rPr>
        <w:br/>
        <w:t>§ 12 Erhöhung bzw. Senkung der Abteilungsbeiträge</w:t>
      </w:r>
      <w:r w:rsidRPr="0056263E">
        <w:rPr>
          <w:rFonts w:cstheme="minorHAnsi"/>
        </w:rPr>
        <w:br/>
        <w:t>§ 13 Inkrafttreten</w:t>
      </w:r>
    </w:p>
    <w:p w14:paraId="2CEA70EA" w14:textId="605ACB43" w:rsidR="0020604B" w:rsidRDefault="0020604B">
      <w:pPr>
        <w:spacing w:after="160" w:line="259" w:lineRule="auto"/>
        <w:rPr>
          <w:rFonts w:cstheme="minorHAnsi"/>
        </w:rPr>
      </w:pPr>
      <w:r>
        <w:rPr>
          <w:rFonts w:cstheme="minorHAnsi"/>
        </w:rPr>
        <w:br w:type="page"/>
      </w:r>
    </w:p>
    <w:p w14:paraId="7FB77826" w14:textId="7983D3E2" w:rsidR="001150F7" w:rsidRDefault="00BC6E94" w:rsidP="001E2109">
      <w:pPr>
        <w:rPr>
          <w:rFonts w:cstheme="minorHAnsi"/>
        </w:rPr>
      </w:pPr>
      <w:r w:rsidRPr="0056263E">
        <w:rPr>
          <w:rFonts w:cstheme="minorHAnsi"/>
        </w:rPr>
        <w:lastRenderedPageBreak/>
        <w:t xml:space="preserve">Aufgrund von § </w:t>
      </w:r>
      <w:r w:rsidRPr="000C345F">
        <w:rPr>
          <w:rFonts w:cstheme="minorHAnsi"/>
        </w:rPr>
        <w:t xml:space="preserve">17 </w:t>
      </w:r>
      <w:r w:rsidRPr="0056263E">
        <w:rPr>
          <w:rFonts w:cstheme="minorHAnsi"/>
        </w:rPr>
        <w:t>der Satzung des TSV Lustnau 1888 e.V. in der jeweils gültigen Fassung hat der Hauptausschuss folgende Ordnung beschlossen:</w:t>
      </w:r>
    </w:p>
    <w:p w14:paraId="7BA58B82" w14:textId="77777777" w:rsidR="000C345F" w:rsidRPr="000323F1" w:rsidRDefault="000C345F" w:rsidP="000C345F">
      <w:pPr>
        <w:rPr>
          <w:rFonts w:cstheme="minorHAnsi"/>
          <w:b/>
          <w:bCs/>
        </w:rPr>
      </w:pPr>
      <w:r w:rsidRPr="000323F1">
        <w:rPr>
          <w:rFonts w:cstheme="minorHAnsi"/>
          <w:b/>
          <w:bCs/>
        </w:rPr>
        <w:t xml:space="preserve">§ 1 Grundsätze der Wirtschaftlichkeit </w:t>
      </w:r>
    </w:p>
    <w:p w14:paraId="18E5E873" w14:textId="708B6A75" w:rsidR="000C345F" w:rsidRPr="000323F1" w:rsidRDefault="000C345F" w:rsidP="00A13D4B">
      <w:pPr>
        <w:pStyle w:val="Listenabsatz"/>
        <w:numPr>
          <w:ilvl w:val="0"/>
          <w:numId w:val="4"/>
        </w:numPr>
        <w:ind w:left="567"/>
        <w:rPr>
          <w:rFonts w:cstheme="minorHAnsi"/>
        </w:rPr>
      </w:pPr>
      <w:r w:rsidRPr="000323F1">
        <w:rPr>
          <w:rFonts w:cstheme="minorHAnsi"/>
        </w:rPr>
        <w:t xml:space="preserve">Der Verein ist nach den Grundsätzen der Wirtschaftlichkeit </w:t>
      </w:r>
      <w:r w:rsidRPr="00AB1E59">
        <w:rPr>
          <w:rFonts w:cstheme="minorHAnsi"/>
          <w:vertAlign w:val="superscript"/>
        </w:rPr>
        <w:t>G</w:t>
      </w:r>
      <w:r w:rsidRPr="000323F1">
        <w:rPr>
          <w:rFonts w:cstheme="minorHAnsi"/>
        </w:rPr>
        <w:t xml:space="preserve"> zu führen.</w:t>
      </w:r>
    </w:p>
    <w:p w14:paraId="47133EBF" w14:textId="35449A44" w:rsidR="000C345F" w:rsidRPr="000323F1" w:rsidRDefault="000C345F" w:rsidP="00A13D4B">
      <w:pPr>
        <w:pStyle w:val="Listenabsatz"/>
        <w:numPr>
          <w:ilvl w:val="0"/>
          <w:numId w:val="4"/>
        </w:numPr>
        <w:ind w:left="567"/>
        <w:rPr>
          <w:rFonts w:cstheme="minorHAnsi"/>
        </w:rPr>
      </w:pPr>
      <w:r w:rsidRPr="000323F1">
        <w:rPr>
          <w:rFonts w:cstheme="minorHAnsi"/>
        </w:rPr>
        <w:t xml:space="preserve">Sowohl für den </w:t>
      </w:r>
      <w:r w:rsidR="003E15BE">
        <w:rPr>
          <w:rFonts w:cstheme="minorHAnsi"/>
        </w:rPr>
        <w:t>V</w:t>
      </w:r>
      <w:r w:rsidRPr="000323F1">
        <w:rPr>
          <w:rFonts w:cstheme="minorHAnsi"/>
        </w:rPr>
        <w:t xml:space="preserve">erein als auch für jede Abteilung gilt generell das Kostendeckungsprinzip </w:t>
      </w:r>
      <w:r w:rsidRPr="00AB1E59">
        <w:rPr>
          <w:rFonts w:cstheme="minorHAnsi"/>
          <w:vertAlign w:val="superscript"/>
        </w:rPr>
        <w:t>G</w:t>
      </w:r>
      <w:r w:rsidRPr="000323F1">
        <w:rPr>
          <w:rFonts w:cstheme="minorHAnsi"/>
        </w:rPr>
        <w:t xml:space="preserve"> im Rahmen des jährlichen Haushaltsplanes </w:t>
      </w:r>
      <w:r w:rsidRPr="00AB1E59">
        <w:rPr>
          <w:rFonts w:cstheme="minorHAnsi"/>
          <w:vertAlign w:val="superscript"/>
        </w:rPr>
        <w:t>G</w:t>
      </w:r>
      <w:r w:rsidRPr="000323F1">
        <w:rPr>
          <w:rFonts w:cstheme="minorHAnsi"/>
        </w:rPr>
        <w:t>.</w:t>
      </w:r>
    </w:p>
    <w:p w14:paraId="485AFD5A" w14:textId="109C9FD8" w:rsidR="000C345F" w:rsidRPr="000323F1" w:rsidRDefault="000C345F" w:rsidP="00A13D4B">
      <w:pPr>
        <w:pStyle w:val="Listenabsatz"/>
        <w:numPr>
          <w:ilvl w:val="0"/>
          <w:numId w:val="4"/>
        </w:numPr>
        <w:ind w:left="567"/>
        <w:rPr>
          <w:rFonts w:cstheme="minorHAnsi"/>
        </w:rPr>
      </w:pPr>
      <w:r w:rsidRPr="000323F1">
        <w:rPr>
          <w:rFonts w:cstheme="minorHAnsi"/>
        </w:rPr>
        <w:t xml:space="preserve">Das Solidaritätsprinzip verpflichtet den </w:t>
      </w:r>
      <w:r w:rsidR="0023545D">
        <w:rPr>
          <w:rFonts w:cstheme="minorHAnsi"/>
        </w:rPr>
        <w:t>V</w:t>
      </w:r>
      <w:r w:rsidRPr="000323F1">
        <w:rPr>
          <w:rFonts w:cstheme="minorHAnsi"/>
        </w:rPr>
        <w:t>erein und jede Abteilung eine Aufrechterhaltung des Sportbetriebes zu ermöglichen.</w:t>
      </w:r>
    </w:p>
    <w:p w14:paraId="65B648F9" w14:textId="6415C234" w:rsidR="000C345F" w:rsidRPr="000323F1" w:rsidRDefault="000C345F" w:rsidP="00A13D4B">
      <w:pPr>
        <w:pStyle w:val="Listenabsatz"/>
        <w:numPr>
          <w:ilvl w:val="0"/>
          <w:numId w:val="4"/>
        </w:numPr>
        <w:ind w:left="567"/>
        <w:rPr>
          <w:rFonts w:cstheme="minorHAnsi"/>
        </w:rPr>
      </w:pPr>
      <w:r w:rsidRPr="000323F1">
        <w:rPr>
          <w:rFonts w:cstheme="minorHAnsi"/>
        </w:rPr>
        <w:t>Die Mittel des Vereins dürfen nur für die satzungsmäßigen Zwecke verwendet werden.</w:t>
      </w:r>
    </w:p>
    <w:p w14:paraId="1D1A6C26" w14:textId="05644726" w:rsidR="000C345F" w:rsidRPr="000323F1" w:rsidRDefault="000C345F" w:rsidP="00A13D4B">
      <w:pPr>
        <w:pStyle w:val="Listenabsatz"/>
        <w:numPr>
          <w:ilvl w:val="0"/>
          <w:numId w:val="4"/>
        </w:numPr>
        <w:ind w:left="567"/>
        <w:rPr>
          <w:rFonts w:cstheme="minorHAnsi"/>
        </w:rPr>
      </w:pPr>
      <w:r w:rsidRPr="000323F1">
        <w:rPr>
          <w:rFonts w:cstheme="minorHAnsi"/>
        </w:rPr>
        <w:t>Die Mitglieder erhalten in ihrer Eigenschaft als Mitglieder hieraus keine Zuwendungen.</w:t>
      </w:r>
    </w:p>
    <w:p w14:paraId="19B3B2AB" w14:textId="77941B4F" w:rsidR="000C345F" w:rsidRPr="000323F1" w:rsidRDefault="000C345F" w:rsidP="00A13D4B">
      <w:pPr>
        <w:pStyle w:val="Listenabsatz"/>
        <w:numPr>
          <w:ilvl w:val="0"/>
          <w:numId w:val="4"/>
        </w:numPr>
        <w:ind w:left="567"/>
        <w:rPr>
          <w:rFonts w:cstheme="minorHAnsi"/>
        </w:rPr>
      </w:pPr>
      <w:r w:rsidRPr="000323F1">
        <w:rPr>
          <w:rFonts w:cstheme="minorHAnsi"/>
        </w:rPr>
        <w:t>Die Zahlung einer Aufwandsentschädigung nach § 3 Nr. 26a Einkommensteuergesetz ist möglich. Für Tätigkeiten im Dienst des Vereins können nach Hauptausschuss-Beschluss und Haushaltslage angemessene Vergütungen bezahlt werden.</w:t>
      </w:r>
    </w:p>
    <w:p w14:paraId="1DD9FAD4" w14:textId="74CF3253" w:rsidR="000C345F" w:rsidRPr="000323F1" w:rsidRDefault="000C345F" w:rsidP="00A13D4B">
      <w:pPr>
        <w:pStyle w:val="Listenabsatz"/>
        <w:numPr>
          <w:ilvl w:val="0"/>
          <w:numId w:val="4"/>
        </w:numPr>
        <w:ind w:left="567"/>
        <w:rPr>
          <w:rFonts w:cstheme="minorHAnsi"/>
        </w:rPr>
      </w:pPr>
      <w:r w:rsidRPr="000323F1">
        <w:rPr>
          <w:rFonts w:cstheme="minorHAnsi"/>
        </w:rPr>
        <w:t>Es darf keine Person durch Ausgaben, die dem Zweck des Vereins fremd sind oder durch unverhältnismäßig hohe Vergütungen begünstigt werden.</w:t>
      </w:r>
    </w:p>
    <w:p w14:paraId="4E784D0A" w14:textId="28E53003" w:rsidR="000C345F" w:rsidRPr="000323F1" w:rsidRDefault="000C345F" w:rsidP="00A13D4B">
      <w:pPr>
        <w:pStyle w:val="Listenabsatz"/>
        <w:numPr>
          <w:ilvl w:val="0"/>
          <w:numId w:val="4"/>
        </w:numPr>
        <w:ind w:left="567"/>
        <w:rPr>
          <w:rFonts w:cstheme="minorHAnsi"/>
        </w:rPr>
      </w:pPr>
      <w:r w:rsidRPr="000323F1">
        <w:rPr>
          <w:rFonts w:cstheme="minorHAnsi"/>
        </w:rPr>
        <w:t>Diesen Grundsätzen ist in angemessener Form auch in Kooperationen Rechnung zu tragen.</w:t>
      </w:r>
    </w:p>
    <w:p w14:paraId="7830510C" w14:textId="77777777" w:rsidR="000C345F" w:rsidRPr="000323F1" w:rsidRDefault="000C345F" w:rsidP="000C345F">
      <w:pPr>
        <w:rPr>
          <w:rFonts w:cstheme="minorHAnsi"/>
          <w:b/>
          <w:bCs/>
        </w:rPr>
      </w:pPr>
      <w:r w:rsidRPr="000323F1">
        <w:rPr>
          <w:rFonts w:cstheme="minorHAnsi"/>
          <w:b/>
          <w:bCs/>
        </w:rPr>
        <w:t>§ 2 Haushaltsplan</w:t>
      </w:r>
    </w:p>
    <w:p w14:paraId="70A22015" w14:textId="2EFA04C1" w:rsidR="000C345F" w:rsidRPr="00484984" w:rsidRDefault="000C345F" w:rsidP="00A13D4B">
      <w:pPr>
        <w:pStyle w:val="Listenabsatz"/>
        <w:numPr>
          <w:ilvl w:val="0"/>
          <w:numId w:val="13"/>
        </w:numPr>
        <w:ind w:left="567"/>
        <w:rPr>
          <w:rFonts w:cstheme="minorHAnsi"/>
        </w:rPr>
      </w:pPr>
      <w:r w:rsidRPr="00484984">
        <w:rPr>
          <w:rFonts w:cstheme="minorHAnsi"/>
        </w:rPr>
        <w:t xml:space="preserve">Für jedes Geschäftsjahr </w:t>
      </w:r>
      <w:r w:rsidRPr="00484984">
        <w:rPr>
          <w:rFonts w:cstheme="minorHAnsi"/>
          <w:vertAlign w:val="superscript"/>
        </w:rPr>
        <w:t xml:space="preserve">G </w:t>
      </w:r>
      <w:r w:rsidRPr="00484984">
        <w:rPr>
          <w:rFonts w:cstheme="minorHAnsi"/>
        </w:rPr>
        <w:t>muss vom BGB-Vorstand und von den Abteilungen ein Haushaltsplan aufgestellt werden. Der Haushaltsplan muss sich in seinem Aufbau nach dem Kontenplan des Vereins richten.</w:t>
      </w:r>
    </w:p>
    <w:p w14:paraId="16B5C708" w14:textId="1C8111CE" w:rsidR="000C345F" w:rsidRPr="00484984" w:rsidRDefault="000C345F" w:rsidP="00A13D4B">
      <w:pPr>
        <w:pStyle w:val="Listenabsatz"/>
        <w:numPr>
          <w:ilvl w:val="0"/>
          <w:numId w:val="13"/>
        </w:numPr>
        <w:ind w:left="567"/>
        <w:rPr>
          <w:rFonts w:cstheme="minorHAnsi"/>
        </w:rPr>
      </w:pPr>
      <w:r w:rsidRPr="00484984">
        <w:rPr>
          <w:rFonts w:cstheme="minorHAnsi"/>
        </w:rPr>
        <w:t xml:space="preserve">Die Haushaltsplanentwürfe der Abteilungen und des BGB-Vorstands sind bis zum 30. November jeden Jahres beim Vorstand Finanzen einzureichen. </w:t>
      </w:r>
    </w:p>
    <w:p w14:paraId="27CF5705" w14:textId="2361E12B" w:rsidR="001E0EFD" w:rsidRPr="0044019E" w:rsidRDefault="00235CFB" w:rsidP="00A13D4B">
      <w:pPr>
        <w:pStyle w:val="Listenabsatz"/>
        <w:numPr>
          <w:ilvl w:val="0"/>
          <w:numId w:val="13"/>
        </w:numPr>
        <w:ind w:left="567"/>
        <w:rPr>
          <w:rFonts w:cstheme="minorHAnsi"/>
        </w:rPr>
      </w:pPr>
      <w:r w:rsidRPr="0044019E">
        <w:rPr>
          <w:rFonts w:cstheme="minorHAnsi"/>
        </w:rPr>
        <w:t>Die finale Haushaltsplanentwürfe der Abteilungen und des Vorstands sind vom Vorstand Finanzen bis zum 31. Dezember jeden Jahres zu einem Haushaltsplan des Vereins zusammenzuführen und an die BGB-Vorstände zu übergeben.</w:t>
      </w:r>
    </w:p>
    <w:p w14:paraId="3006F766" w14:textId="05A0384C" w:rsidR="001E0EFD" w:rsidRPr="0044019E" w:rsidRDefault="00857039" w:rsidP="00A13D4B">
      <w:pPr>
        <w:pStyle w:val="Listenabsatz"/>
        <w:numPr>
          <w:ilvl w:val="0"/>
          <w:numId w:val="13"/>
        </w:numPr>
        <w:ind w:left="567"/>
        <w:rPr>
          <w:rFonts w:cstheme="minorHAnsi"/>
        </w:rPr>
      </w:pPr>
      <w:r w:rsidRPr="0044019E">
        <w:rPr>
          <w:rFonts w:cstheme="minorHAnsi"/>
        </w:rPr>
        <w:t xml:space="preserve">Der Vorstand Finanzen legt entsprechend § 14 Abs. 6 Ziffer b. und § 14 Abs. 6 b. der Satzung dem Hauptausschuss </w:t>
      </w:r>
      <w:r w:rsidRPr="0044019E">
        <w:rPr>
          <w:rStyle w:val="cf01"/>
          <w:rFonts w:asciiTheme="minorHAnsi" w:hAnsiTheme="minorHAnsi" w:cstheme="minorHAnsi"/>
          <w:sz w:val="22"/>
          <w:szCs w:val="22"/>
        </w:rPr>
        <w:t>den Haushaltsplanentwurf</w:t>
      </w:r>
      <w:r w:rsidRPr="0044019E">
        <w:rPr>
          <w:rFonts w:cstheme="minorHAnsi"/>
        </w:rPr>
        <w:t xml:space="preserve"> zur Beratung vor.</w:t>
      </w:r>
    </w:p>
    <w:p w14:paraId="6D16F509" w14:textId="4172D187" w:rsidR="00485106" w:rsidRPr="0044019E" w:rsidRDefault="00485106" w:rsidP="00A13D4B">
      <w:pPr>
        <w:pStyle w:val="Listenabsatz"/>
        <w:numPr>
          <w:ilvl w:val="0"/>
          <w:numId w:val="13"/>
        </w:numPr>
        <w:ind w:left="567"/>
        <w:rPr>
          <w:rFonts w:cstheme="minorHAnsi"/>
        </w:rPr>
      </w:pPr>
      <w:r w:rsidRPr="0044019E">
        <w:rPr>
          <w:rFonts w:cstheme="minorHAnsi"/>
        </w:rPr>
        <w:t>Nach Beratung im Hauptausschuss wird der Haushaltsplanentwurf entsprechend § 13 Abs. 10 g.  vom BGB-Vorstand in die Mitgliederversammlung eingebracht und dort entsprechend § 13 Absatz 5 Ziffer c. verabschiedet.</w:t>
      </w:r>
    </w:p>
    <w:p w14:paraId="3EBAD2AB" w14:textId="6CDD04E0" w:rsidR="00485106" w:rsidRPr="0044019E" w:rsidRDefault="00333CDF" w:rsidP="00A13D4B">
      <w:pPr>
        <w:pStyle w:val="Listenabsatz"/>
        <w:numPr>
          <w:ilvl w:val="0"/>
          <w:numId w:val="13"/>
        </w:numPr>
        <w:ind w:left="567"/>
        <w:rPr>
          <w:rFonts w:cstheme="minorHAnsi"/>
        </w:rPr>
      </w:pPr>
      <w:r w:rsidRPr="0044019E">
        <w:rPr>
          <w:rFonts w:cstheme="minorHAnsi"/>
        </w:rPr>
        <w:t>Der Bau, der Unterhalt sowie die Instandsetzung der Sportstätten und die damit einhergehenden finanziellen Belastungen des Budgets sind von der jeweiligen Abteilung zu tragen.</w:t>
      </w:r>
    </w:p>
    <w:p w14:paraId="1A1B51C0" w14:textId="672D2B00" w:rsidR="00224390" w:rsidRPr="0044019E" w:rsidRDefault="00E02D0E" w:rsidP="00A13D4B">
      <w:pPr>
        <w:pStyle w:val="Listenabsatz"/>
        <w:numPr>
          <w:ilvl w:val="0"/>
          <w:numId w:val="13"/>
        </w:numPr>
        <w:ind w:left="567"/>
        <w:rPr>
          <w:rFonts w:cstheme="minorHAnsi"/>
        </w:rPr>
      </w:pPr>
      <w:r w:rsidRPr="0044019E">
        <w:rPr>
          <w:rFonts w:cstheme="minorHAnsi"/>
        </w:rPr>
        <w:t>Der Bau, der Unterhalt sowie die Instandsetzung des Vereinsheims und die damit einhergehenden finanziellen Belastungen des Budgets sind vom Verein zu tragen.</w:t>
      </w:r>
    </w:p>
    <w:p w14:paraId="43083866" w14:textId="31C8ACAF" w:rsidR="00E02D0E" w:rsidRPr="0044019E" w:rsidRDefault="00E02D0E" w:rsidP="00A13D4B">
      <w:pPr>
        <w:pStyle w:val="Listenabsatz"/>
        <w:numPr>
          <w:ilvl w:val="0"/>
          <w:numId w:val="13"/>
        </w:numPr>
        <w:ind w:left="567"/>
        <w:rPr>
          <w:rFonts w:cstheme="minorHAnsi"/>
        </w:rPr>
      </w:pPr>
      <w:r w:rsidRPr="0044019E">
        <w:rPr>
          <w:rFonts w:cstheme="minorHAnsi"/>
        </w:rPr>
        <w:t xml:space="preserve">Vom Verein werden folgende Verwaltungsaufgaben übernommen und im Haushaltsplan aufgeführt:   </w:t>
      </w:r>
    </w:p>
    <w:p w14:paraId="2D686A69" w14:textId="77777777" w:rsidR="00E02D0E" w:rsidRPr="0044019E" w:rsidRDefault="00E02D0E" w:rsidP="00A13D4B">
      <w:pPr>
        <w:pStyle w:val="Listenabsatz"/>
        <w:numPr>
          <w:ilvl w:val="1"/>
          <w:numId w:val="13"/>
        </w:numPr>
        <w:ind w:left="993"/>
        <w:rPr>
          <w:rFonts w:cstheme="minorHAnsi"/>
        </w:rPr>
      </w:pPr>
      <w:r w:rsidRPr="0044019E">
        <w:rPr>
          <w:rFonts w:cstheme="minorHAnsi"/>
        </w:rPr>
        <w:t>Kosten der Geschäftsstelle</w:t>
      </w:r>
    </w:p>
    <w:p w14:paraId="19C71151" w14:textId="77777777" w:rsidR="00E02D0E" w:rsidRPr="0044019E" w:rsidRDefault="00E02D0E" w:rsidP="00A13D4B">
      <w:pPr>
        <w:pStyle w:val="Listenabsatz"/>
        <w:numPr>
          <w:ilvl w:val="1"/>
          <w:numId w:val="13"/>
        </w:numPr>
        <w:ind w:left="993"/>
        <w:rPr>
          <w:rFonts w:cstheme="minorHAnsi"/>
        </w:rPr>
      </w:pPr>
      <w:r w:rsidRPr="0044019E">
        <w:rPr>
          <w:rFonts w:cstheme="minorHAnsi"/>
        </w:rPr>
        <w:t>Kosten der Geschäftsführung</w:t>
      </w:r>
    </w:p>
    <w:p w14:paraId="04F01BBC" w14:textId="77777777" w:rsidR="00E02D0E" w:rsidRPr="0044019E" w:rsidRDefault="00E02D0E" w:rsidP="00A13D4B">
      <w:pPr>
        <w:pStyle w:val="Listenabsatz"/>
        <w:numPr>
          <w:ilvl w:val="1"/>
          <w:numId w:val="13"/>
        </w:numPr>
        <w:ind w:left="993"/>
        <w:rPr>
          <w:rFonts w:cstheme="minorHAnsi"/>
        </w:rPr>
      </w:pPr>
      <w:r w:rsidRPr="0044019E">
        <w:rPr>
          <w:rFonts w:cstheme="minorHAnsi"/>
        </w:rPr>
        <w:t>Kosten einer Anstellung voll- oder teilzeitbeschäftigter Mitarbeiter*innen, sofern zum Nutzen aller Abteilungen</w:t>
      </w:r>
    </w:p>
    <w:p w14:paraId="0A649D78" w14:textId="77777777" w:rsidR="00E02D0E" w:rsidRPr="0044019E" w:rsidRDefault="00E02D0E" w:rsidP="00A13D4B">
      <w:pPr>
        <w:pStyle w:val="Listenabsatz"/>
        <w:numPr>
          <w:ilvl w:val="1"/>
          <w:numId w:val="13"/>
        </w:numPr>
        <w:ind w:left="993"/>
        <w:rPr>
          <w:rFonts w:cstheme="minorHAnsi"/>
        </w:rPr>
      </w:pPr>
      <w:r w:rsidRPr="0044019E">
        <w:rPr>
          <w:rFonts w:cstheme="minorHAnsi"/>
        </w:rPr>
        <w:t>Aufwendungen für Ehrungen nach der Ehrungsordnung</w:t>
      </w:r>
    </w:p>
    <w:p w14:paraId="50F9B17A" w14:textId="77777777" w:rsidR="00E02D0E" w:rsidRPr="0044019E" w:rsidRDefault="00E02D0E" w:rsidP="00A13D4B">
      <w:pPr>
        <w:pStyle w:val="Listenabsatz"/>
        <w:numPr>
          <w:ilvl w:val="1"/>
          <w:numId w:val="13"/>
        </w:numPr>
        <w:ind w:left="993"/>
        <w:rPr>
          <w:rFonts w:cstheme="minorHAnsi"/>
        </w:rPr>
      </w:pPr>
      <w:r w:rsidRPr="0044019E">
        <w:rPr>
          <w:rFonts w:cstheme="minorHAnsi"/>
        </w:rPr>
        <w:t>Versicherungen und Steuern</w:t>
      </w:r>
    </w:p>
    <w:p w14:paraId="7DB27A3C" w14:textId="161A6798" w:rsidR="00E02D0E" w:rsidRPr="0044019E" w:rsidRDefault="00E02D0E" w:rsidP="00A13D4B">
      <w:pPr>
        <w:pStyle w:val="Listenabsatz"/>
        <w:numPr>
          <w:ilvl w:val="1"/>
          <w:numId w:val="13"/>
        </w:numPr>
        <w:ind w:left="993"/>
        <w:rPr>
          <w:rFonts w:cstheme="minorHAnsi"/>
        </w:rPr>
      </w:pPr>
      <w:r w:rsidRPr="0044019E">
        <w:rPr>
          <w:rFonts w:cstheme="minorHAnsi"/>
        </w:rPr>
        <w:lastRenderedPageBreak/>
        <w:t>Beiträge an den WLSB</w:t>
      </w:r>
    </w:p>
    <w:p w14:paraId="6563AE62" w14:textId="5AF4BA53" w:rsidR="003466E3" w:rsidRPr="0044019E" w:rsidRDefault="003466E3" w:rsidP="00A13D4B">
      <w:pPr>
        <w:pStyle w:val="Listenabsatz"/>
        <w:numPr>
          <w:ilvl w:val="0"/>
          <w:numId w:val="13"/>
        </w:numPr>
        <w:ind w:left="567"/>
        <w:rPr>
          <w:rFonts w:cstheme="minorHAnsi"/>
        </w:rPr>
      </w:pPr>
      <w:r w:rsidRPr="0044019E">
        <w:rPr>
          <w:rFonts w:cstheme="minorHAnsi"/>
        </w:rPr>
        <w:t xml:space="preserve">Von den Abteilungen werden alle Aufwendungen für den Sportbetrieb finanziert und müssen im Haushaltsplan enthalten sein, soweit sie im Rahmen dieser Finanzordnung nicht vom </w:t>
      </w:r>
      <w:r w:rsidR="00D359F0" w:rsidRPr="0044019E">
        <w:rPr>
          <w:rFonts w:cstheme="minorHAnsi"/>
        </w:rPr>
        <w:t>V</w:t>
      </w:r>
      <w:r w:rsidRPr="0044019E">
        <w:rPr>
          <w:rFonts w:cstheme="minorHAnsi"/>
        </w:rPr>
        <w:t xml:space="preserve">erein zu übernehmen sind: </w:t>
      </w:r>
      <w:r w:rsidRPr="0044019E">
        <w:rPr>
          <w:rFonts w:cstheme="minorHAnsi"/>
        </w:rPr>
        <w:br/>
        <w:t xml:space="preserve">Zum Beispiel: </w:t>
      </w:r>
    </w:p>
    <w:p w14:paraId="3C25DD1D" w14:textId="77777777" w:rsidR="003466E3" w:rsidRPr="0044019E" w:rsidRDefault="003466E3" w:rsidP="00A13D4B">
      <w:pPr>
        <w:pStyle w:val="Listenabsatz"/>
        <w:numPr>
          <w:ilvl w:val="1"/>
          <w:numId w:val="13"/>
        </w:numPr>
        <w:ind w:left="993"/>
        <w:rPr>
          <w:rFonts w:cstheme="minorHAnsi"/>
        </w:rPr>
      </w:pPr>
      <w:r w:rsidRPr="0044019E">
        <w:rPr>
          <w:rFonts w:cstheme="minorHAnsi"/>
        </w:rPr>
        <w:t>Kosten für die Durchführung von Wettkämpfen</w:t>
      </w:r>
    </w:p>
    <w:p w14:paraId="13A07083" w14:textId="77777777" w:rsidR="003466E3" w:rsidRPr="0044019E" w:rsidRDefault="003466E3" w:rsidP="00A13D4B">
      <w:pPr>
        <w:pStyle w:val="Listenabsatz"/>
        <w:numPr>
          <w:ilvl w:val="1"/>
          <w:numId w:val="13"/>
        </w:numPr>
        <w:ind w:left="993"/>
        <w:rPr>
          <w:rFonts w:cstheme="minorHAnsi"/>
        </w:rPr>
      </w:pPr>
      <w:r w:rsidRPr="0044019E">
        <w:rPr>
          <w:rFonts w:cstheme="minorHAnsi"/>
        </w:rPr>
        <w:t>Kosten für die Trainer*innen- und Übungsleiter*</w:t>
      </w:r>
      <w:proofErr w:type="spellStart"/>
      <w:r w:rsidRPr="0044019E">
        <w:rPr>
          <w:rFonts w:cstheme="minorHAnsi"/>
        </w:rPr>
        <w:t>innenvergütung</w:t>
      </w:r>
      <w:proofErr w:type="spellEnd"/>
    </w:p>
    <w:p w14:paraId="0D09164D" w14:textId="77777777" w:rsidR="003466E3" w:rsidRPr="0044019E" w:rsidRDefault="003466E3" w:rsidP="00A13D4B">
      <w:pPr>
        <w:pStyle w:val="Listenabsatz"/>
        <w:numPr>
          <w:ilvl w:val="1"/>
          <w:numId w:val="13"/>
        </w:numPr>
        <w:ind w:left="993"/>
        <w:rPr>
          <w:rFonts w:cstheme="minorHAnsi"/>
        </w:rPr>
      </w:pPr>
      <w:r w:rsidRPr="0044019E">
        <w:rPr>
          <w:rFonts w:cstheme="minorHAnsi"/>
        </w:rPr>
        <w:t>Kosten für die Anschaffung von Sportgeräten</w:t>
      </w:r>
    </w:p>
    <w:p w14:paraId="30A9511B" w14:textId="77777777" w:rsidR="003466E3" w:rsidRPr="0044019E" w:rsidRDefault="003466E3" w:rsidP="00A13D4B">
      <w:pPr>
        <w:pStyle w:val="Listenabsatz"/>
        <w:numPr>
          <w:ilvl w:val="1"/>
          <w:numId w:val="13"/>
        </w:numPr>
        <w:ind w:left="993"/>
        <w:rPr>
          <w:rFonts w:cstheme="minorHAnsi"/>
        </w:rPr>
      </w:pPr>
      <w:r w:rsidRPr="0044019E">
        <w:rPr>
          <w:rFonts w:cstheme="minorHAnsi"/>
        </w:rPr>
        <w:t>Kosten für die Anschaffung von Sportkleidung</w:t>
      </w:r>
    </w:p>
    <w:p w14:paraId="6A993712" w14:textId="77777777" w:rsidR="003466E3" w:rsidRPr="0044019E" w:rsidRDefault="003466E3" w:rsidP="00A13D4B">
      <w:pPr>
        <w:pStyle w:val="Listenabsatz"/>
        <w:numPr>
          <w:ilvl w:val="1"/>
          <w:numId w:val="13"/>
        </w:numPr>
        <w:ind w:left="993"/>
        <w:rPr>
          <w:rFonts w:cstheme="minorHAnsi"/>
        </w:rPr>
      </w:pPr>
      <w:r w:rsidRPr="0044019E">
        <w:rPr>
          <w:rFonts w:cstheme="minorHAnsi"/>
        </w:rPr>
        <w:t>Fahrgeldentschädigungen</w:t>
      </w:r>
    </w:p>
    <w:p w14:paraId="12E2AB92" w14:textId="77777777" w:rsidR="003466E3" w:rsidRPr="0044019E" w:rsidRDefault="003466E3" w:rsidP="00A13D4B">
      <w:pPr>
        <w:pStyle w:val="Listenabsatz"/>
        <w:numPr>
          <w:ilvl w:val="1"/>
          <w:numId w:val="13"/>
        </w:numPr>
        <w:ind w:left="993"/>
        <w:rPr>
          <w:rFonts w:cstheme="minorHAnsi"/>
        </w:rPr>
      </w:pPr>
      <w:r w:rsidRPr="0044019E">
        <w:rPr>
          <w:rFonts w:cstheme="minorHAnsi"/>
        </w:rPr>
        <w:t>Spieler*</w:t>
      </w:r>
      <w:proofErr w:type="spellStart"/>
      <w:r w:rsidRPr="0044019E">
        <w:rPr>
          <w:rFonts w:cstheme="minorHAnsi"/>
        </w:rPr>
        <w:t>innenspesen</w:t>
      </w:r>
      <w:proofErr w:type="spellEnd"/>
    </w:p>
    <w:p w14:paraId="1CDCC773" w14:textId="77777777" w:rsidR="003466E3" w:rsidRPr="0044019E" w:rsidRDefault="003466E3" w:rsidP="00A13D4B">
      <w:pPr>
        <w:pStyle w:val="Listenabsatz"/>
        <w:numPr>
          <w:ilvl w:val="1"/>
          <w:numId w:val="13"/>
        </w:numPr>
        <w:ind w:left="993"/>
        <w:rPr>
          <w:rFonts w:cstheme="minorHAnsi"/>
        </w:rPr>
      </w:pPr>
      <w:r w:rsidRPr="0044019E">
        <w:rPr>
          <w:rFonts w:cstheme="minorHAnsi"/>
        </w:rPr>
        <w:t>Werbekosten</w:t>
      </w:r>
    </w:p>
    <w:p w14:paraId="5CDC3E39" w14:textId="77777777" w:rsidR="003466E3" w:rsidRPr="0044019E" w:rsidRDefault="003466E3" w:rsidP="00A13D4B">
      <w:pPr>
        <w:pStyle w:val="Listenabsatz"/>
        <w:numPr>
          <w:ilvl w:val="1"/>
          <w:numId w:val="13"/>
        </w:numPr>
        <w:ind w:left="993"/>
        <w:rPr>
          <w:rFonts w:cstheme="minorHAnsi"/>
        </w:rPr>
      </w:pPr>
      <w:r w:rsidRPr="0044019E">
        <w:rPr>
          <w:rFonts w:cstheme="minorHAnsi"/>
        </w:rPr>
        <w:t>Strafgelder</w:t>
      </w:r>
    </w:p>
    <w:p w14:paraId="084BFA6F" w14:textId="77777777" w:rsidR="003466E3" w:rsidRPr="0044019E" w:rsidRDefault="003466E3" w:rsidP="00A13D4B">
      <w:pPr>
        <w:pStyle w:val="Listenabsatz"/>
        <w:numPr>
          <w:ilvl w:val="1"/>
          <w:numId w:val="13"/>
        </w:numPr>
        <w:ind w:left="993"/>
        <w:rPr>
          <w:rFonts w:cstheme="minorHAnsi"/>
        </w:rPr>
      </w:pPr>
      <w:r w:rsidRPr="0044019E">
        <w:rPr>
          <w:rFonts w:cstheme="minorHAnsi"/>
        </w:rPr>
        <w:t>Beiträge an die Fachverbände</w:t>
      </w:r>
    </w:p>
    <w:p w14:paraId="65D3331D" w14:textId="72E45339" w:rsidR="003466E3" w:rsidRPr="0044019E" w:rsidRDefault="003466E3" w:rsidP="00A13D4B">
      <w:pPr>
        <w:pStyle w:val="Listenabsatz"/>
        <w:numPr>
          <w:ilvl w:val="1"/>
          <w:numId w:val="13"/>
        </w:numPr>
        <w:ind w:left="993"/>
        <w:rPr>
          <w:rFonts w:cstheme="minorHAnsi"/>
        </w:rPr>
      </w:pPr>
      <w:r w:rsidRPr="00484984">
        <w:rPr>
          <w:rFonts w:cstheme="minorHAnsi"/>
        </w:rPr>
        <w:t>Startgebühren und Spiel</w:t>
      </w:r>
      <w:r w:rsidR="0044019E">
        <w:rPr>
          <w:rFonts w:cstheme="minorHAnsi"/>
        </w:rPr>
        <w:t xml:space="preserve">- </w:t>
      </w:r>
      <w:r w:rsidRPr="0044019E">
        <w:rPr>
          <w:rFonts w:cstheme="minorHAnsi"/>
        </w:rPr>
        <w:t>und Rundengebühren</w:t>
      </w:r>
    </w:p>
    <w:p w14:paraId="725CC19D" w14:textId="77777777" w:rsidR="003466E3" w:rsidRPr="00484984" w:rsidRDefault="003466E3" w:rsidP="00A13D4B">
      <w:pPr>
        <w:pStyle w:val="Listenabsatz"/>
        <w:numPr>
          <w:ilvl w:val="1"/>
          <w:numId w:val="13"/>
        </w:numPr>
        <w:ind w:left="993"/>
        <w:rPr>
          <w:rFonts w:cstheme="minorHAnsi"/>
        </w:rPr>
      </w:pPr>
      <w:r w:rsidRPr="0044019E">
        <w:rPr>
          <w:rFonts w:cstheme="minorHAnsi"/>
        </w:rPr>
        <w:t xml:space="preserve">Sporthallen- </w:t>
      </w:r>
      <w:r w:rsidRPr="00484984">
        <w:rPr>
          <w:rFonts w:cstheme="minorHAnsi"/>
        </w:rPr>
        <w:t>und Platzmieten sowie deren Unterhaltungskosten</w:t>
      </w:r>
    </w:p>
    <w:p w14:paraId="6B7C9B52" w14:textId="77777777" w:rsidR="003466E3" w:rsidRPr="00484984" w:rsidRDefault="003466E3" w:rsidP="00A13D4B">
      <w:pPr>
        <w:pStyle w:val="Listenabsatz"/>
        <w:numPr>
          <w:ilvl w:val="1"/>
          <w:numId w:val="13"/>
        </w:numPr>
        <w:ind w:left="993"/>
        <w:rPr>
          <w:rFonts w:cstheme="minorHAnsi"/>
        </w:rPr>
      </w:pPr>
      <w:r w:rsidRPr="00484984">
        <w:rPr>
          <w:rFonts w:cstheme="minorHAnsi"/>
        </w:rPr>
        <w:t>Geschenke</w:t>
      </w:r>
    </w:p>
    <w:p w14:paraId="265F7939" w14:textId="77777777" w:rsidR="003466E3" w:rsidRPr="00484984" w:rsidRDefault="003466E3" w:rsidP="00A13D4B">
      <w:pPr>
        <w:pStyle w:val="Listenabsatz"/>
        <w:numPr>
          <w:ilvl w:val="1"/>
          <w:numId w:val="13"/>
        </w:numPr>
        <w:ind w:left="993"/>
        <w:rPr>
          <w:rFonts w:cstheme="minorHAnsi"/>
        </w:rPr>
      </w:pPr>
      <w:r w:rsidRPr="00484984">
        <w:rPr>
          <w:rFonts w:cstheme="minorHAnsi"/>
        </w:rPr>
        <w:t>gesellige Abteilungsveranstaltungen</w:t>
      </w:r>
    </w:p>
    <w:p w14:paraId="577CAF73" w14:textId="37BA50DB" w:rsidR="003466E3" w:rsidRPr="00484984" w:rsidRDefault="003466E3" w:rsidP="00A13D4B">
      <w:pPr>
        <w:pStyle w:val="Listenabsatz"/>
        <w:numPr>
          <w:ilvl w:val="1"/>
          <w:numId w:val="13"/>
        </w:numPr>
        <w:ind w:left="993"/>
        <w:rPr>
          <w:rFonts w:cstheme="minorHAnsi"/>
          <w:color w:val="2E74B5" w:themeColor="accent5" w:themeShade="BF"/>
        </w:rPr>
      </w:pPr>
      <w:r w:rsidRPr="00484984">
        <w:rPr>
          <w:rFonts w:cstheme="minorHAnsi"/>
        </w:rPr>
        <w:t>Trainingslager, Ausflüge und ähnliches</w:t>
      </w:r>
    </w:p>
    <w:p w14:paraId="6818B91F" w14:textId="6AB72D7D" w:rsidR="005938AC" w:rsidRDefault="008F281C" w:rsidP="001E2109">
      <w:pPr>
        <w:rPr>
          <w:rFonts w:cstheme="minorHAnsi"/>
          <w:b/>
          <w:bCs/>
        </w:rPr>
      </w:pPr>
      <w:r w:rsidRPr="0056263E">
        <w:rPr>
          <w:rFonts w:cstheme="minorHAnsi"/>
          <w:b/>
          <w:bCs/>
        </w:rPr>
        <w:t>§ 3 Jahresabschluss</w:t>
      </w:r>
    </w:p>
    <w:p w14:paraId="0F0B6700" w14:textId="391AD75F" w:rsidR="00CF2B8F" w:rsidRPr="00EB6D47" w:rsidRDefault="00CF2B8F" w:rsidP="00A13D4B">
      <w:pPr>
        <w:pStyle w:val="Listenabsatz"/>
        <w:numPr>
          <w:ilvl w:val="0"/>
          <w:numId w:val="12"/>
        </w:numPr>
        <w:ind w:left="426"/>
        <w:rPr>
          <w:rFonts w:cstheme="minorHAnsi"/>
        </w:rPr>
      </w:pPr>
      <w:r w:rsidRPr="00EB6D47">
        <w:rPr>
          <w:rFonts w:cstheme="minorHAnsi"/>
        </w:rPr>
        <w:t xml:space="preserve">Im Jahresabschluss </w:t>
      </w:r>
      <w:r w:rsidRPr="00EB6D47">
        <w:rPr>
          <w:rFonts w:cstheme="minorHAnsi"/>
          <w:vertAlign w:val="superscript"/>
        </w:rPr>
        <w:t>G</w:t>
      </w:r>
      <w:r w:rsidRPr="00EB6D47">
        <w:rPr>
          <w:rFonts w:cstheme="minorHAnsi"/>
        </w:rPr>
        <w:t xml:space="preserve"> müssen alle Einnahmen und Ausgaben des Vereins und aller Abteilungen für das abgelaufene Geschäftsjahr nachgewiesen werden. Im Jahresabschluss muss darüber hinaus eine Schulden- und Vermögensübersicht enthalten sein.</w:t>
      </w:r>
    </w:p>
    <w:p w14:paraId="63A952DF" w14:textId="5FEDA85D" w:rsidR="00CF2B8F" w:rsidRPr="00EB6D47" w:rsidRDefault="00CF2B8F" w:rsidP="00A13D4B">
      <w:pPr>
        <w:pStyle w:val="Listenabsatz"/>
        <w:numPr>
          <w:ilvl w:val="0"/>
          <w:numId w:val="12"/>
        </w:numPr>
        <w:ind w:left="426"/>
        <w:rPr>
          <w:rFonts w:cstheme="minorHAnsi"/>
        </w:rPr>
      </w:pPr>
      <w:r w:rsidRPr="00EB6D47">
        <w:rPr>
          <w:rFonts w:cstheme="minorHAnsi"/>
        </w:rPr>
        <w:t>Die vorläufigen Jahresabschlüsse der Abteilungen und des Vorstands sind bis zur Mitgliederversammlung vom Vorstand Finanzen zusammenzuführen. Dieser vorläufige Jahresabschluss des Vereins wird entsprechend § 13 Abs. 10 g.  vom BGB-Vorstand vorbereitet und entsprechend § 11 Absatz 5 Ziffer b. der Mitgliederversammlung zur Entgegennahme aufgelegt.</w:t>
      </w:r>
    </w:p>
    <w:p w14:paraId="71DD28A0" w14:textId="50EC85F7" w:rsidR="00CF2B8F" w:rsidRPr="00EB6D47" w:rsidRDefault="00CF2B8F" w:rsidP="00A13D4B">
      <w:pPr>
        <w:pStyle w:val="Listenabsatz"/>
        <w:numPr>
          <w:ilvl w:val="0"/>
          <w:numId w:val="12"/>
        </w:numPr>
        <w:ind w:left="426"/>
        <w:rPr>
          <w:rFonts w:cstheme="minorHAnsi"/>
        </w:rPr>
      </w:pPr>
      <w:r w:rsidRPr="00EB6D47">
        <w:rPr>
          <w:rFonts w:cstheme="minorHAnsi"/>
        </w:rPr>
        <w:t>Nach der Abgabe des Jahresabschlusses beim Finanzamt legt der Vorstand Finanzen diesen entsprechend § 14 Abs. 6 Ziffer b.  dem Hauptausschuss zur Beratung vor.</w:t>
      </w:r>
    </w:p>
    <w:p w14:paraId="27704736" w14:textId="75A07293" w:rsidR="00CF2B8F" w:rsidRPr="00EB6D47" w:rsidRDefault="00CF2B8F" w:rsidP="00A13D4B">
      <w:pPr>
        <w:pStyle w:val="Listenabsatz"/>
        <w:numPr>
          <w:ilvl w:val="0"/>
          <w:numId w:val="12"/>
        </w:numPr>
        <w:ind w:left="426"/>
        <w:rPr>
          <w:rFonts w:cstheme="minorHAnsi"/>
        </w:rPr>
      </w:pPr>
      <w:r w:rsidRPr="00EB6D47">
        <w:rPr>
          <w:rFonts w:cstheme="minorHAnsi"/>
        </w:rPr>
        <w:t xml:space="preserve">Die Aufgaben und Rechte der gewählten Kassenprüfer </w:t>
      </w:r>
      <w:r w:rsidRPr="009005CC">
        <w:rPr>
          <w:rFonts w:cstheme="minorHAnsi"/>
          <w:vertAlign w:val="superscript"/>
        </w:rPr>
        <w:t>G</w:t>
      </w:r>
      <w:r w:rsidRPr="00EB6D47">
        <w:rPr>
          <w:rFonts w:cstheme="minorHAnsi"/>
        </w:rPr>
        <w:t xml:space="preserve"> regelt die Satzung in § 19 in den Absätzen 4 bis 8.</w:t>
      </w:r>
    </w:p>
    <w:p w14:paraId="47D5F238" w14:textId="77777777" w:rsidR="005938AC" w:rsidRPr="00D94750" w:rsidRDefault="005938AC" w:rsidP="00D94750">
      <w:pPr>
        <w:rPr>
          <w:rFonts w:cstheme="minorHAnsi"/>
          <w:b/>
          <w:bCs/>
        </w:rPr>
      </w:pPr>
      <w:r w:rsidRPr="00D94750">
        <w:rPr>
          <w:rFonts w:cstheme="minorHAnsi"/>
          <w:b/>
          <w:bCs/>
        </w:rPr>
        <w:t>§ 4 Verwaltung der Finanzmittel</w:t>
      </w:r>
    </w:p>
    <w:p w14:paraId="75BA1D3E" w14:textId="7413D786" w:rsidR="005938AC" w:rsidRPr="001C780A" w:rsidRDefault="005938AC" w:rsidP="00A13D4B">
      <w:pPr>
        <w:pStyle w:val="Listenabsatz"/>
        <w:numPr>
          <w:ilvl w:val="0"/>
          <w:numId w:val="5"/>
        </w:numPr>
        <w:ind w:left="426"/>
        <w:rPr>
          <w:rFonts w:cstheme="minorHAnsi"/>
        </w:rPr>
      </w:pPr>
      <w:r w:rsidRPr="001C780A">
        <w:rPr>
          <w:rFonts w:cstheme="minorHAnsi"/>
        </w:rPr>
        <w:t>Alle Finanzgeschäfte werden über das Vereinshauptkonto abgewickelt, es sei denn diese sind den Abteilungskassen zugewiesen. Zahlungen der Kassen für die Abteilung REHA erfolgen weiterhin auf das Abteilungskonto der Abteilung REHA-Sport.</w:t>
      </w:r>
    </w:p>
    <w:p w14:paraId="0000B7A2" w14:textId="03F21835" w:rsidR="005938AC" w:rsidRPr="001C780A" w:rsidRDefault="005938AC" w:rsidP="00A13D4B">
      <w:pPr>
        <w:pStyle w:val="Listenabsatz"/>
        <w:numPr>
          <w:ilvl w:val="0"/>
          <w:numId w:val="5"/>
        </w:numPr>
        <w:ind w:left="426"/>
        <w:rPr>
          <w:rFonts w:cstheme="minorHAnsi"/>
        </w:rPr>
      </w:pPr>
      <w:r w:rsidRPr="001C780A">
        <w:rPr>
          <w:rFonts w:cstheme="minorHAnsi"/>
        </w:rPr>
        <w:t>Der Vorstand Finanzen verwaltet die Vereinshauptkasse sowie die Vereinshauptkonten.</w:t>
      </w:r>
    </w:p>
    <w:p w14:paraId="369168BE" w14:textId="0D841C01" w:rsidR="005938AC" w:rsidRPr="001C780A" w:rsidRDefault="005938AC" w:rsidP="00A13D4B">
      <w:pPr>
        <w:pStyle w:val="Listenabsatz"/>
        <w:numPr>
          <w:ilvl w:val="0"/>
          <w:numId w:val="5"/>
        </w:numPr>
        <w:ind w:left="426"/>
        <w:rPr>
          <w:rFonts w:cstheme="minorHAnsi"/>
        </w:rPr>
      </w:pPr>
      <w:r w:rsidRPr="001C780A">
        <w:rPr>
          <w:rFonts w:cstheme="minorHAnsi"/>
        </w:rPr>
        <w:t>Alle Einnahmen und Ausgaben werden im Kontenplan verbucht.</w:t>
      </w:r>
    </w:p>
    <w:p w14:paraId="036BFEEB" w14:textId="520247C2" w:rsidR="005938AC" w:rsidRPr="001C780A" w:rsidRDefault="005938AC" w:rsidP="00A13D4B">
      <w:pPr>
        <w:pStyle w:val="Listenabsatz"/>
        <w:numPr>
          <w:ilvl w:val="0"/>
          <w:numId w:val="5"/>
        </w:numPr>
        <w:ind w:left="426"/>
        <w:rPr>
          <w:rFonts w:cstheme="minorHAnsi"/>
        </w:rPr>
      </w:pPr>
      <w:r w:rsidRPr="001C780A">
        <w:rPr>
          <w:rFonts w:cstheme="minorHAnsi"/>
        </w:rPr>
        <w:t>Zahlungen werden vom Vorstand Finanzen und den Abteilungskassierern bzw. Abteilungsleitern, entsprechend ihrer in § 7 Abs. 1 FO Handlungsbereiche, nur geleistet, wenn sie nach § 6 dieser Finanzordnung ordnungsgemäß ausgewiesen sind und ihm Rahmen des Haushaltsplanes noch ausreichende Finanzmittel zur Verfügung stehen.</w:t>
      </w:r>
    </w:p>
    <w:p w14:paraId="611F3FFB" w14:textId="2C85C45E" w:rsidR="005938AC" w:rsidRPr="001C780A" w:rsidRDefault="005938AC" w:rsidP="00A13D4B">
      <w:pPr>
        <w:pStyle w:val="Listenabsatz"/>
        <w:numPr>
          <w:ilvl w:val="0"/>
          <w:numId w:val="5"/>
        </w:numPr>
        <w:ind w:left="426"/>
        <w:rPr>
          <w:rFonts w:cstheme="minorHAnsi"/>
        </w:rPr>
      </w:pPr>
      <w:r w:rsidRPr="001C780A">
        <w:rPr>
          <w:rFonts w:cstheme="minorHAnsi"/>
        </w:rPr>
        <w:lastRenderedPageBreak/>
        <w:t>Der Vorstand Finanzen und die Abteilungsleiter*innen sind für die Einhaltung des Haushaltsplanes in ihrem Zuständigkeitsbereich verantwortlich.</w:t>
      </w:r>
    </w:p>
    <w:p w14:paraId="56F46BB4" w14:textId="4222BE77" w:rsidR="005938AC" w:rsidRPr="001C780A" w:rsidRDefault="005938AC" w:rsidP="00A13D4B">
      <w:pPr>
        <w:pStyle w:val="Listenabsatz"/>
        <w:numPr>
          <w:ilvl w:val="0"/>
          <w:numId w:val="5"/>
        </w:numPr>
        <w:ind w:left="426"/>
        <w:rPr>
          <w:rFonts w:cstheme="minorHAnsi"/>
        </w:rPr>
      </w:pPr>
      <w:r w:rsidRPr="001C780A">
        <w:rPr>
          <w:rFonts w:cstheme="minorHAnsi"/>
        </w:rPr>
        <w:t>Sonderkonten bzw. Sonderkassen können vom Vorstand Finanzen auf Antrag, in Ausnahmefällen und befristet, genehmigt werden (z.B. bei Großveranstaltungen, die nicht vom Gesamtverein ausgerichtet werden). Die Abrechnung der Einnahmen und Ausgaben ist mit dem Vorstand Finanzen vorzunehmen. Die Auflösung der Sonderkonten muss in diesen Fällen spätestens 6 Monate nach Beendigung der Veranstaltung erfolgen.</w:t>
      </w:r>
    </w:p>
    <w:p w14:paraId="1DD9C87A" w14:textId="77777777" w:rsidR="00D94750" w:rsidRPr="00D94750" w:rsidRDefault="00D94750" w:rsidP="00D94750">
      <w:pPr>
        <w:rPr>
          <w:rFonts w:cstheme="minorHAnsi"/>
          <w:b/>
          <w:bCs/>
        </w:rPr>
      </w:pPr>
      <w:r w:rsidRPr="00D94750">
        <w:rPr>
          <w:rFonts w:cstheme="minorHAnsi"/>
          <w:b/>
          <w:bCs/>
        </w:rPr>
        <w:t>§ 5 Erhebung und Verwendung der Finanzmittel</w:t>
      </w:r>
    </w:p>
    <w:p w14:paraId="46ECAFA2" w14:textId="7022C910" w:rsidR="00D94750" w:rsidRPr="00D94750" w:rsidRDefault="00D94750" w:rsidP="00A13D4B">
      <w:pPr>
        <w:pStyle w:val="Listenabsatz"/>
        <w:numPr>
          <w:ilvl w:val="0"/>
          <w:numId w:val="6"/>
        </w:numPr>
        <w:ind w:left="426"/>
        <w:rPr>
          <w:rFonts w:cstheme="minorHAnsi"/>
        </w:rPr>
      </w:pPr>
      <w:r w:rsidRPr="00D94750">
        <w:rPr>
          <w:rFonts w:cstheme="minorHAnsi"/>
        </w:rPr>
        <w:t xml:space="preserve">Alle Vereins- und Abteilungsbeiträge werden vom </w:t>
      </w:r>
      <w:r w:rsidR="003B193B">
        <w:rPr>
          <w:rFonts w:cstheme="minorHAnsi"/>
        </w:rPr>
        <w:t>V</w:t>
      </w:r>
      <w:r w:rsidRPr="00D94750">
        <w:rPr>
          <w:rFonts w:cstheme="minorHAnsi"/>
        </w:rPr>
        <w:t>erein erhoben und verbucht.</w:t>
      </w:r>
    </w:p>
    <w:p w14:paraId="011AC65A" w14:textId="4E437CA6" w:rsidR="00D94750" w:rsidRPr="00D94750" w:rsidRDefault="00D94750" w:rsidP="00A13D4B">
      <w:pPr>
        <w:pStyle w:val="Listenabsatz"/>
        <w:numPr>
          <w:ilvl w:val="0"/>
          <w:numId w:val="6"/>
        </w:numPr>
        <w:ind w:left="426"/>
        <w:rPr>
          <w:rFonts w:cstheme="minorHAnsi"/>
        </w:rPr>
      </w:pPr>
      <w:r w:rsidRPr="00D94750">
        <w:rPr>
          <w:rFonts w:cstheme="minorHAnsi"/>
        </w:rPr>
        <w:t>Die Abteilungsbeiträge und die im Sockelbeitrag ausgewiesenen Teile der Mitgliedsbeiträge stehen den Abteilungen zu. Über die Höhe beschließt der Hauptausschuss.</w:t>
      </w:r>
    </w:p>
    <w:p w14:paraId="7B381EC4" w14:textId="3EBAC935" w:rsidR="00D94750" w:rsidRPr="00D94750" w:rsidRDefault="00D94750" w:rsidP="00A13D4B">
      <w:pPr>
        <w:pStyle w:val="Listenabsatz"/>
        <w:numPr>
          <w:ilvl w:val="0"/>
          <w:numId w:val="6"/>
        </w:numPr>
        <w:ind w:left="426"/>
        <w:rPr>
          <w:rFonts w:cstheme="minorHAnsi"/>
        </w:rPr>
      </w:pPr>
      <w:r w:rsidRPr="00D94750">
        <w:rPr>
          <w:rFonts w:cstheme="minorHAnsi"/>
        </w:rPr>
        <w:t>Alle Werbe- und Sponsoringverträge müssen direkt über den Verein und die Vereinshauptkasse abgewickelt werden.</w:t>
      </w:r>
    </w:p>
    <w:p w14:paraId="33014EA0" w14:textId="1049AC5A" w:rsidR="00D94750" w:rsidRPr="00D94750" w:rsidRDefault="00D94750" w:rsidP="00A13D4B">
      <w:pPr>
        <w:pStyle w:val="Listenabsatz"/>
        <w:numPr>
          <w:ilvl w:val="0"/>
          <w:numId w:val="6"/>
        </w:numPr>
        <w:ind w:left="426"/>
        <w:rPr>
          <w:rFonts w:cstheme="minorHAnsi"/>
        </w:rPr>
      </w:pPr>
      <w:r w:rsidRPr="00D94750">
        <w:rPr>
          <w:rFonts w:cstheme="minorHAnsi"/>
        </w:rPr>
        <w:t xml:space="preserve">Einnahmen wegen nichtgeleisteter Arbeitsstunden von Abteilungen werden über die Vereinshauptkasse verbucht. Ebenso Zuschüsse anderer, zum Beispiel Fördervereinen. Sie stehen den betreffenden Abteilungen in voller Höhe zur Verfügung. </w:t>
      </w:r>
    </w:p>
    <w:p w14:paraId="4F75FA47" w14:textId="112A6992" w:rsidR="00D94750" w:rsidRPr="00D94750" w:rsidRDefault="00D94750" w:rsidP="00A13D4B">
      <w:pPr>
        <w:pStyle w:val="Listenabsatz"/>
        <w:numPr>
          <w:ilvl w:val="0"/>
          <w:numId w:val="6"/>
        </w:numPr>
        <w:ind w:left="426"/>
        <w:rPr>
          <w:rFonts w:cstheme="minorHAnsi"/>
        </w:rPr>
      </w:pPr>
      <w:r w:rsidRPr="00D94750">
        <w:rPr>
          <w:rFonts w:cstheme="minorHAnsi"/>
        </w:rPr>
        <w:t>Die Finanzmittel sind entsprechend § 2 dieser Finanzordnung zu verwenden.</w:t>
      </w:r>
    </w:p>
    <w:p w14:paraId="604B82EE" w14:textId="77777777" w:rsidR="008D47E3" w:rsidRPr="004C60E9" w:rsidRDefault="008D47E3" w:rsidP="008D47E3">
      <w:pPr>
        <w:rPr>
          <w:b/>
          <w:bCs/>
        </w:rPr>
      </w:pPr>
      <w:r w:rsidRPr="004C60E9">
        <w:rPr>
          <w:b/>
          <w:bCs/>
        </w:rPr>
        <w:t>§ 6 Zahlungsverkehr, Kassenanordnungen</w:t>
      </w:r>
    </w:p>
    <w:p w14:paraId="4BEACE09" w14:textId="77777777" w:rsidR="008D47E3" w:rsidRPr="004C60E9" w:rsidRDefault="008D47E3" w:rsidP="00A13D4B">
      <w:pPr>
        <w:pStyle w:val="Listenabsatz"/>
        <w:numPr>
          <w:ilvl w:val="0"/>
          <w:numId w:val="23"/>
        </w:numPr>
        <w:rPr>
          <w:lang w:eastAsia="de-DE"/>
        </w:rPr>
      </w:pPr>
      <w:r w:rsidRPr="004C60E9">
        <w:t>Zahlungsanordnungen für Einnahmen und Ausgaben sind unverzüglich zu erteilen, sobald die Verpflichtung zur Leistung, der Zahlungspflichtige oder Empfangsberechtigte, der Betrag und die Fälligkeit feststehen.</w:t>
      </w:r>
    </w:p>
    <w:p w14:paraId="09EF067D" w14:textId="77777777" w:rsidR="008D47E3" w:rsidRPr="004C60E9" w:rsidRDefault="008D47E3" w:rsidP="00A13D4B">
      <w:pPr>
        <w:pStyle w:val="Listenabsatz"/>
        <w:numPr>
          <w:ilvl w:val="0"/>
          <w:numId w:val="23"/>
        </w:numPr>
        <w:rPr>
          <w:lang w:eastAsia="de-DE"/>
        </w:rPr>
      </w:pPr>
      <w:r w:rsidRPr="004C60E9">
        <w:t xml:space="preserve">Zahlungsanordnungen sind Belege wie </w:t>
      </w:r>
      <w:r w:rsidRPr="004C60E9">
        <w:rPr>
          <w:lang w:eastAsia="de-DE"/>
        </w:rPr>
        <w:t xml:space="preserve">Rechnungen, Quittungen, Abrechnungen usw. </w:t>
      </w:r>
    </w:p>
    <w:p w14:paraId="31D8AD5F" w14:textId="77777777" w:rsidR="008D47E3" w:rsidRPr="004C60E9" w:rsidRDefault="008D47E3" w:rsidP="00A13D4B">
      <w:pPr>
        <w:pStyle w:val="Listenabsatz"/>
        <w:numPr>
          <w:ilvl w:val="0"/>
          <w:numId w:val="23"/>
        </w:numPr>
      </w:pPr>
      <w:r w:rsidRPr="004C60E9">
        <w:t>Der gesamte Zahlungsverkehr wird möglichst bargeldlos abgewickelt.</w:t>
      </w:r>
    </w:p>
    <w:p w14:paraId="607FE5AF" w14:textId="77777777" w:rsidR="008D47E3" w:rsidRPr="004C60E9" w:rsidRDefault="008D47E3" w:rsidP="00A13D4B">
      <w:pPr>
        <w:pStyle w:val="Listenabsatz"/>
        <w:numPr>
          <w:ilvl w:val="0"/>
          <w:numId w:val="23"/>
        </w:numPr>
      </w:pPr>
      <w:r w:rsidRPr="004C60E9">
        <w:t xml:space="preserve">Über jede Einnahme und Ausgabe muss ein Beleg (Kassenanordnung) vorhanden sein. </w:t>
      </w:r>
    </w:p>
    <w:p w14:paraId="259B520D" w14:textId="77777777" w:rsidR="008D47E3" w:rsidRPr="004C60E9" w:rsidRDefault="008D47E3" w:rsidP="00A13D4B">
      <w:pPr>
        <w:pStyle w:val="Listenabsatz"/>
        <w:numPr>
          <w:ilvl w:val="1"/>
          <w:numId w:val="23"/>
        </w:numPr>
      </w:pPr>
      <w:r w:rsidRPr="004C60E9">
        <w:t>Der Beleg muss enthalten</w:t>
      </w:r>
    </w:p>
    <w:p w14:paraId="52A790A4" w14:textId="77777777" w:rsidR="008D47E3" w:rsidRPr="004C60E9" w:rsidRDefault="008D47E3" w:rsidP="00A13D4B">
      <w:pPr>
        <w:pStyle w:val="Listenabsatz"/>
        <w:numPr>
          <w:ilvl w:val="2"/>
          <w:numId w:val="23"/>
        </w:numPr>
        <w:ind w:left="993"/>
      </w:pPr>
      <w:r w:rsidRPr="004C60E9">
        <w:t xml:space="preserve"> den Zahlungspflichtigen oder Empfangsberechtigten, gegebenenfalls die Anschrift des Vereins bzw. den Namen und Anschrift des Lieferanten/Unternehmens, </w:t>
      </w:r>
    </w:p>
    <w:p w14:paraId="0164CE35" w14:textId="77777777" w:rsidR="008D47E3" w:rsidRPr="004C60E9" w:rsidRDefault="008D47E3" w:rsidP="00A13D4B">
      <w:pPr>
        <w:pStyle w:val="Listenabsatz"/>
        <w:numPr>
          <w:ilvl w:val="2"/>
          <w:numId w:val="23"/>
        </w:numPr>
        <w:ind w:left="993"/>
      </w:pPr>
      <w:r w:rsidRPr="004C60E9">
        <w:t xml:space="preserve"> den anzunehmenden oder auszuzahlenden Betrag, </w:t>
      </w:r>
    </w:p>
    <w:p w14:paraId="13476694" w14:textId="77777777" w:rsidR="008D47E3" w:rsidRPr="004C60E9" w:rsidRDefault="008D47E3" w:rsidP="00A13D4B">
      <w:pPr>
        <w:pStyle w:val="Listenabsatz"/>
        <w:numPr>
          <w:ilvl w:val="2"/>
          <w:numId w:val="23"/>
        </w:numPr>
        <w:ind w:left="993"/>
      </w:pPr>
      <w:r w:rsidRPr="004C60E9">
        <w:t xml:space="preserve"> den Grund der Zahlung,</w:t>
      </w:r>
    </w:p>
    <w:p w14:paraId="3536EC65" w14:textId="77777777" w:rsidR="008D47E3" w:rsidRPr="004C60E9" w:rsidRDefault="008D47E3" w:rsidP="00A13D4B">
      <w:pPr>
        <w:pStyle w:val="Listenabsatz"/>
        <w:numPr>
          <w:ilvl w:val="2"/>
          <w:numId w:val="23"/>
        </w:numPr>
        <w:ind w:left="993"/>
      </w:pPr>
      <w:r w:rsidRPr="004C60E9">
        <w:t xml:space="preserve"> die Bestätigung der sachlichen und rechnerischen Feststellung,</w:t>
      </w:r>
    </w:p>
    <w:p w14:paraId="1717BF9D" w14:textId="77777777" w:rsidR="008D47E3" w:rsidRPr="004C60E9" w:rsidRDefault="008D47E3" w:rsidP="00A13D4B">
      <w:pPr>
        <w:pStyle w:val="Listenabsatz"/>
        <w:numPr>
          <w:ilvl w:val="2"/>
          <w:numId w:val="23"/>
        </w:numPr>
        <w:ind w:left="993"/>
        <w:rPr>
          <w:rFonts w:cstheme="minorHAnsi"/>
        </w:rPr>
      </w:pPr>
      <w:r w:rsidRPr="004C60E9">
        <w:t xml:space="preserve"> das Datum der Anordnung und</w:t>
      </w:r>
    </w:p>
    <w:p w14:paraId="051EAEDC" w14:textId="77777777" w:rsidR="008D47E3" w:rsidRPr="004C60E9" w:rsidRDefault="008D47E3" w:rsidP="00A13D4B">
      <w:pPr>
        <w:pStyle w:val="Listenabsatz"/>
        <w:numPr>
          <w:ilvl w:val="2"/>
          <w:numId w:val="23"/>
        </w:numPr>
        <w:ind w:left="993"/>
      </w:pPr>
      <w:r w:rsidRPr="004C60E9">
        <w:t xml:space="preserve"> die Unterschrift des Anordnungsberechtigten sowie   </w:t>
      </w:r>
    </w:p>
    <w:p w14:paraId="0526EE54" w14:textId="77777777" w:rsidR="008D47E3" w:rsidRPr="004C60E9" w:rsidRDefault="008D47E3" w:rsidP="00A13D4B">
      <w:pPr>
        <w:pStyle w:val="Listenabsatz"/>
        <w:numPr>
          <w:ilvl w:val="2"/>
          <w:numId w:val="23"/>
        </w:numPr>
        <w:ind w:left="993"/>
      </w:pPr>
      <w:r w:rsidRPr="004C60E9">
        <w:t xml:space="preserve"> zusätzlich bei Ausgabebelegen</w:t>
      </w:r>
    </w:p>
    <w:p w14:paraId="4191B16B" w14:textId="77777777" w:rsidR="008D47E3" w:rsidRPr="004C60E9" w:rsidRDefault="008D47E3" w:rsidP="00A13D4B">
      <w:pPr>
        <w:pStyle w:val="Listenabsatz"/>
        <w:numPr>
          <w:ilvl w:val="3"/>
          <w:numId w:val="23"/>
        </w:numPr>
        <w:ind w:left="1560" w:hanging="790"/>
      </w:pPr>
      <w:r w:rsidRPr="004C60E9">
        <w:t xml:space="preserve"> das Rechnungsdatum, </w:t>
      </w:r>
    </w:p>
    <w:p w14:paraId="0D502E1A" w14:textId="77777777" w:rsidR="008D47E3" w:rsidRPr="004C60E9" w:rsidRDefault="008D47E3" w:rsidP="00A13D4B">
      <w:pPr>
        <w:pStyle w:val="Listenabsatz"/>
        <w:numPr>
          <w:ilvl w:val="3"/>
          <w:numId w:val="23"/>
        </w:numPr>
        <w:ind w:left="1560" w:hanging="790"/>
      </w:pPr>
      <w:r w:rsidRPr="004C60E9">
        <w:t xml:space="preserve"> die Rechnungsnummer,</w:t>
      </w:r>
    </w:p>
    <w:p w14:paraId="58055D88" w14:textId="77777777" w:rsidR="008D47E3" w:rsidRPr="004C60E9" w:rsidRDefault="008D47E3" w:rsidP="00A13D4B">
      <w:pPr>
        <w:pStyle w:val="Listenabsatz"/>
        <w:numPr>
          <w:ilvl w:val="3"/>
          <w:numId w:val="23"/>
        </w:numPr>
        <w:ind w:left="1560" w:hanging="790"/>
      </w:pPr>
      <w:r w:rsidRPr="004C60E9">
        <w:t xml:space="preserve"> den Steuersatz und Steuerbetrag,</w:t>
      </w:r>
    </w:p>
    <w:p w14:paraId="60E20C30" w14:textId="77777777" w:rsidR="008D47E3" w:rsidRPr="004C60E9" w:rsidRDefault="008D47E3" w:rsidP="00A13D4B">
      <w:pPr>
        <w:pStyle w:val="Listenabsatz"/>
        <w:numPr>
          <w:ilvl w:val="3"/>
          <w:numId w:val="23"/>
        </w:numPr>
        <w:ind w:left="1560" w:hanging="790"/>
      </w:pPr>
      <w:r w:rsidRPr="004C60E9">
        <w:t xml:space="preserve"> die Steuernummer oder Umsatzsteuer-Identifikationsnummer des Lieferanten und </w:t>
      </w:r>
    </w:p>
    <w:p w14:paraId="5AFA68D9" w14:textId="77777777" w:rsidR="008D47E3" w:rsidRPr="004C60E9" w:rsidRDefault="008D47E3" w:rsidP="00A13D4B">
      <w:pPr>
        <w:pStyle w:val="Listenabsatz"/>
        <w:numPr>
          <w:ilvl w:val="3"/>
          <w:numId w:val="23"/>
        </w:numPr>
        <w:ind w:left="1560" w:hanging="790"/>
      </w:pPr>
      <w:r w:rsidRPr="004C60E9">
        <w:t xml:space="preserve"> gegebenenfalls den Fälligkeitstag.</w:t>
      </w:r>
    </w:p>
    <w:p w14:paraId="53953DC0" w14:textId="77777777" w:rsidR="008D47E3" w:rsidRPr="004C60E9" w:rsidRDefault="008D47E3" w:rsidP="00A13D4B">
      <w:pPr>
        <w:pStyle w:val="Listenabsatz"/>
        <w:numPr>
          <w:ilvl w:val="0"/>
          <w:numId w:val="23"/>
        </w:numPr>
      </w:pPr>
      <w:r w:rsidRPr="004C60E9">
        <w:t>Bei Gesamtabrechnungen muss auf dem Deckblatt die Zahl der Unterbelege vermerkt werden.</w:t>
      </w:r>
    </w:p>
    <w:p w14:paraId="1F6EBE53" w14:textId="77777777" w:rsidR="008D47E3" w:rsidRPr="004C60E9" w:rsidRDefault="008D47E3" w:rsidP="00A13D4B">
      <w:pPr>
        <w:pStyle w:val="Listenabsatz"/>
        <w:numPr>
          <w:ilvl w:val="0"/>
          <w:numId w:val="23"/>
        </w:numPr>
      </w:pPr>
      <w:r w:rsidRPr="004C60E9">
        <w:t xml:space="preserve">Zur Bestreitung von laufenden Ausgaben kann jede Abteilung einen Vorschuss zur Überweisung auf das Abteilungskonto beim Vorstand Finanzen anfordern. Dieser Vorschuss ist je nach Bedarf, spätestens jedoch zum Quartalsende gegen Vorlage von quittierten Belegen mit der </w:t>
      </w:r>
      <w:r w:rsidRPr="004C60E9">
        <w:lastRenderedPageBreak/>
        <w:t>Vereinshauptkasse abzurechnen. Die Höhe des Vorschusses für die einzelne Abteilung wird vom Vorstand Finanzen festgelegt.</w:t>
      </w:r>
    </w:p>
    <w:p w14:paraId="639260A4" w14:textId="36F8B24E" w:rsidR="008D47E3" w:rsidRPr="006B3F86" w:rsidRDefault="008D47E3" w:rsidP="00A13D4B">
      <w:pPr>
        <w:pStyle w:val="Listenabsatz"/>
        <w:numPr>
          <w:ilvl w:val="0"/>
          <w:numId w:val="23"/>
        </w:numPr>
        <w:ind w:left="426"/>
        <w:rPr>
          <w:rFonts w:cstheme="minorHAnsi"/>
        </w:rPr>
      </w:pPr>
      <w:r w:rsidRPr="004C60E9">
        <w:t>Zur Vorbereitung von Veranstaltungen ist es dem Vorstand Finanzen gestattet, Vorschüsse in Höhe des zu erwartenden Bedarfs zu gewähren. Diese Vorschüsse sind spätestens 6 Monate nach Beendigung der Veranstaltung abzurechnen.</w:t>
      </w:r>
    </w:p>
    <w:p w14:paraId="22215491" w14:textId="77777777" w:rsidR="001638E7" w:rsidRPr="007963F2" w:rsidRDefault="001638E7" w:rsidP="001638E7">
      <w:pPr>
        <w:rPr>
          <w:rFonts w:cstheme="minorHAnsi"/>
          <w:b/>
          <w:bCs/>
          <w:vertAlign w:val="superscript"/>
        </w:rPr>
      </w:pPr>
      <w:r w:rsidRPr="007963F2">
        <w:rPr>
          <w:rFonts w:cstheme="minorHAnsi"/>
          <w:b/>
          <w:bCs/>
        </w:rPr>
        <w:t xml:space="preserve">§ 7 Eingehen von Verbindlichkeiten </w:t>
      </w:r>
      <w:r w:rsidRPr="007963F2">
        <w:rPr>
          <w:rFonts w:cstheme="minorHAnsi"/>
          <w:b/>
          <w:bCs/>
          <w:vertAlign w:val="superscript"/>
        </w:rPr>
        <w:t>G</w:t>
      </w:r>
      <w:r w:rsidRPr="007963F2">
        <w:rPr>
          <w:rFonts w:cstheme="minorHAnsi"/>
          <w:b/>
          <w:bCs/>
        </w:rPr>
        <w:t xml:space="preserve"> und Dauerschuldverhältnissen </w:t>
      </w:r>
      <w:r w:rsidRPr="007963F2">
        <w:rPr>
          <w:rFonts w:cstheme="minorHAnsi"/>
          <w:b/>
          <w:bCs/>
          <w:vertAlign w:val="superscript"/>
        </w:rPr>
        <w:t>G</w:t>
      </w:r>
    </w:p>
    <w:p w14:paraId="73B6130B" w14:textId="05CC3A63" w:rsidR="001638E7" w:rsidRPr="00E23AE1" w:rsidRDefault="001638E7" w:rsidP="00A13D4B">
      <w:pPr>
        <w:pStyle w:val="Listenabsatz"/>
        <w:numPr>
          <w:ilvl w:val="0"/>
          <w:numId w:val="8"/>
        </w:numPr>
        <w:ind w:left="426"/>
        <w:rPr>
          <w:rFonts w:cstheme="minorHAnsi"/>
        </w:rPr>
      </w:pPr>
      <w:r w:rsidRPr="00E23AE1">
        <w:rPr>
          <w:rFonts w:cstheme="minorHAnsi"/>
        </w:rPr>
        <w:t xml:space="preserve">Das Eingehen von Rechtsverbindlichkeiten </w:t>
      </w:r>
      <w:r w:rsidRPr="004B57D4">
        <w:rPr>
          <w:rFonts w:cstheme="minorHAnsi"/>
          <w:vertAlign w:val="superscript"/>
        </w:rPr>
        <w:t>G</w:t>
      </w:r>
      <w:r w:rsidRPr="00E23AE1">
        <w:rPr>
          <w:rFonts w:cstheme="minorHAnsi"/>
        </w:rPr>
        <w:t xml:space="preserve"> im Rahmen des Haushaltsplanes ist im Einzelfall vorbehalten:</w:t>
      </w:r>
      <w:r w:rsidRPr="00E23AE1">
        <w:rPr>
          <w:rFonts w:cstheme="minorHAnsi"/>
        </w:rPr>
        <w:tab/>
      </w:r>
    </w:p>
    <w:p w14:paraId="2B057B11" w14:textId="064A725B" w:rsidR="001638E7" w:rsidRPr="00E23AE1" w:rsidRDefault="001638E7" w:rsidP="00A13D4B">
      <w:pPr>
        <w:pStyle w:val="Listenabsatz"/>
        <w:numPr>
          <w:ilvl w:val="1"/>
          <w:numId w:val="8"/>
        </w:numPr>
        <w:ind w:left="851"/>
        <w:rPr>
          <w:rFonts w:cstheme="minorHAnsi"/>
        </w:rPr>
      </w:pPr>
      <w:r w:rsidRPr="00E23AE1">
        <w:rPr>
          <w:rFonts w:cstheme="minorHAnsi"/>
        </w:rPr>
        <w:t>dem Ersten Vorstand bis zu einem Betrag von 20.000 €;</w:t>
      </w:r>
    </w:p>
    <w:p w14:paraId="0C4F0E93" w14:textId="17FE6BD9" w:rsidR="001638E7" w:rsidRPr="00E23AE1" w:rsidRDefault="001638E7" w:rsidP="00A13D4B">
      <w:pPr>
        <w:pStyle w:val="Listenabsatz"/>
        <w:numPr>
          <w:ilvl w:val="1"/>
          <w:numId w:val="8"/>
        </w:numPr>
        <w:ind w:left="851"/>
        <w:rPr>
          <w:rFonts w:cstheme="minorHAnsi"/>
        </w:rPr>
      </w:pPr>
      <w:r w:rsidRPr="00E23AE1">
        <w:rPr>
          <w:rFonts w:cstheme="minorHAnsi"/>
        </w:rPr>
        <w:t>dem BGB-Vorstand Finanzen in Verbindung mit einem weiteren BGB-Vorstandsmitglied bis zu einem Betrag von 10.000 €;</w:t>
      </w:r>
    </w:p>
    <w:p w14:paraId="4FEED73F" w14:textId="78C1EB9C" w:rsidR="001638E7" w:rsidRPr="00E23AE1" w:rsidRDefault="00941DBD" w:rsidP="00A13D4B">
      <w:pPr>
        <w:pStyle w:val="Listenabsatz"/>
        <w:numPr>
          <w:ilvl w:val="1"/>
          <w:numId w:val="8"/>
        </w:numPr>
        <w:ind w:left="851"/>
        <w:rPr>
          <w:rFonts w:cstheme="minorHAnsi"/>
        </w:rPr>
      </w:pPr>
      <w:r w:rsidRPr="00E23AE1">
        <w:rPr>
          <w:rFonts w:cstheme="minorHAnsi"/>
        </w:rPr>
        <w:t>d</w:t>
      </w:r>
      <w:r w:rsidR="001638E7" w:rsidRPr="00E23AE1">
        <w:rPr>
          <w:rFonts w:cstheme="minorHAnsi"/>
        </w:rPr>
        <w:t>en Abteilungsleitern bis zu einem Betrag von 2.500 € allein und bis 5.000</w:t>
      </w:r>
      <w:r w:rsidR="007963F2">
        <w:rPr>
          <w:rFonts w:cstheme="minorHAnsi"/>
        </w:rPr>
        <w:t xml:space="preserve"> </w:t>
      </w:r>
      <w:r w:rsidR="001638E7" w:rsidRPr="00E23AE1">
        <w:rPr>
          <w:rFonts w:cstheme="minorHAnsi"/>
        </w:rPr>
        <w:t>€ mit Einverständnis des BGB-Vorstand Finanzen.</w:t>
      </w:r>
    </w:p>
    <w:p w14:paraId="18C46E6C" w14:textId="69F163B9" w:rsidR="001638E7" w:rsidRPr="00E23AE1" w:rsidRDefault="001638E7" w:rsidP="00A13D4B">
      <w:pPr>
        <w:pStyle w:val="Listenabsatz"/>
        <w:numPr>
          <w:ilvl w:val="1"/>
          <w:numId w:val="8"/>
        </w:numPr>
        <w:ind w:left="851"/>
        <w:rPr>
          <w:rFonts w:cstheme="minorHAnsi"/>
        </w:rPr>
      </w:pPr>
      <w:r w:rsidRPr="00E23AE1">
        <w:rPr>
          <w:rFonts w:cstheme="minorHAnsi"/>
        </w:rPr>
        <w:t>Für planmäßige Rechtsgeschäfte mit einer Verpflichtung von mehr als 20.000 € muss der Hauptausschuss zeitnah informiert werden.</w:t>
      </w:r>
    </w:p>
    <w:p w14:paraId="42CCD33E" w14:textId="652C6524" w:rsidR="001638E7" w:rsidRPr="00E23AE1" w:rsidRDefault="001638E7" w:rsidP="00A13D4B">
      <w:pPr>
        <w:pStyle w:val="Listenabsatz"/>
        <w:numPr>
          <w:ilvl w:val="0"/>
          <w:numId w:val="8"/>
        </w:numPr>
        <w:ind w:left="426"/>
        <w:rPr>
          <w:rFonts w:cstheme="minorHAnsi"/>
        </w:rPr>
      </w:pPr>
      <w:r w:rsidRPr="00E23AE1">
        <w:rPr>
          <w:rFonts w:cstheme="minorHAnsi"/>
        </w:rPr>
        <w:t>Das Eingehen von Rechtsverbindlichkeiten außerhalb des Haushaltsplanes und unter Berücksichtigung von § 1 Abs. 1 und 4 ist im Einzelfall vorbehalten:</w:t>
      </w:r>
    </w:p>
    <w:p w14:paraId="46D0B93B" w14:textId="2E6EAD6B" w:rsidR="001638E7" w:rsidRPr="00E23AE1" w:rsidRDefault="001638E7" w:rsidP="00A13D4B">
      <w:pPr>
        <w:pStyle w:val="Listenabsatz"/>
        <w:numPr>
          <w:ilvl w:val="1"/>
          <w:numId w:val="8"/>
        </w:numPr>
        <w:ind w:left="851"/>
        <w:rPr>
          <w:rFonts w:cstheme="minorHAnsi"/>
        </w:rPr>
      </w:pPr>
      <w:r w:rsidRPr="00E23AE1">
        <w:rPr>
          <w:rFonts w:cstheme="minorHAnsi"/>
        </w:rPr>
        <w:t>dem Ersten Vorstand oder im Vertretungsfall dem Vorstand Finanzen in Verbindung mit einem weiteren Vorstand bis zu einem Betrag von 20.000 €,</w:t>
      </w:r>
    </w:p>
    <w:p w14:paraId="505EDFC1" w14:textId="1E9AB551" w:rsidR="001638E7" w:rsidRPr="00E23AE1" w:rsidRDefault="001638E7" w:rsidP="00A13D4B">
      <w:pPr>
        <w:pStyle w:val="Listenabsatz"/>
        <w:numPr>
          <w:ilvl w:val="1"/>
          <w:numId w:val="8"/>
        </w:numPr>
        <w:ind w:left="851"/>
        <w:rPr>
          <w:rFonts w:cstheme="minorHAnsi"/>
        </w:rPr>
      </w:pPr>
      <w:r w:rsidRPr="00E23AE1">
        <w:rPr>
          <w:rFonts w:cstheme="minorHAnsi"/>
        </w:rPr>
        <w:t>sofern durch Gesamtkontenrahmen gedeckt, den Abteilungsleitern bis zu einem Betrag von 2.500 € allein und bis 5.000€ mit Einverständnis des Vorstand Finanzen,</w:t>
      </w:r>
    </w:p>
    <w:p w14:paraId="62BAC85A" w14:textId="15A3A1B3" w:rsidR="001638E7" w:rsidRPr="00E23AE1" w:rsidRDefault="001638E7" w:rsidP="00A13D4B">
      <w:pPr>
        <w:pStyle w:val="Listenabsatz"/>
        <w:numPr>
          <w:ilvl w:val="1"/>
          <w:numId w:val="8"/>
        </w:numPr>
        <w:ind w:left="851"/>
        <w:rPr>
          <w:rFonts w:cstheme="minorHAnsi"/>
        </w:rPr>
      </w:pPr>
      <w:r w:rsidRPr="00E23AE1">
        <w:rPr>
          <w:rFonts w:cstheme="minorHAnsi"/>
        </w:rPr>
        <w:t>dem Hauptausschuss bis zu einem Betrag von 50.000 €,</w:t>
      </w:r>
    </w:p>
    <w:p w14:paraId="32A50B59" w14:textId="73310F62" w:rsidR="001638E7" w:rsidRPr="00E23AE1" w:rsidRDefault="001638E7" w:rsidP="00A13D4B">
      <w:pPr>
        <w:pStyle w:val="Listenabsatz"/>
        <w:numPr>
          <w:ilvl w:val="1"/>
          <w:numId w:val="8"/>
        </w:numPr>
        <w:ind w:left="851"/>
        <w:rPr>
          <w:rFonts w:cstheme="minorHAnsi"/>
        </w:rPr>
      </w:pPr>
      <w:r w:rsidRPr="00E23AE1">
        <w:rPr>
          <w:rFonts w:cstheme="minorHAnsi"/>
        </w:rPr>
        <w:t>für außerplanmäßige Rechtsgeschäfte mit einer Verpflichtung von über 50.000 € ist die Zustimmung der Mitgliederversammlung erforderlich. Eine solche ist ggfs. außerordentlich kurzfristig einzuberufen.</w:t>
      </w:r>
      <w:r w:rsidRPr="00E23AE1">
        <w:rPr>
          <w:rFonts w:cstheme="minorHAnsi"/>
        </w:rPr>
        <w:tab/>
      </w:r>
    </w:p>
    <w:p w14:paraId="00B12955" w14:textId="3C2825BA" w:rsidR="001638E7" w:rsidRPr="00E23AE1" w:rsidRDefault="001638E7" w:rsidP="00A13D4B">
      <w:pPr>
        <w:pStyle w:val="Listenabsatz"/>
        <w:numPr>
          <w:ilvl w:val="0"/>
          <w:numId w:val="8"/>
        </w:numPr>
        <w:ind w:left="426"/>
        <w:rPr>
          <w:rFonts w:cstheme="minorHAnsi"/>
        </w:rPr>
      </w:pPr>
      <w:r w:rsidRPr="00E23AE1">
        <w:rPr>
          <w:rFonts w:cstheme="minorHAnsi"/>
        </w:rPr>
        <w:t>Abteilungsleiter dürfen keine Dauerschuldverhältnisse eingehen. Diese Verbindlichkeiten müssen vom Vorstand genehmigt werden.</w:t>
      </w:r>
    </w:p>
    <w:p w14:paraId="278B46BF" w14:textId="6B3C259D" w:rsidR="001638E7" w:rsidRPr="00E23AE1" w:rsidRDefault="001638E7" w:rsidP="00A13D4B">
      <w:pPr>
        <w:pStyle w:val="Listenabsatz"/>
        <w:numPr>
          <w:ilvl w:val="0"/>
          <w:numId w:val="8"/>
        </w:numPr>
        <w:ind w:left="426"/>
        <w:rPr>
          <w:rFonts w:cstheme="minorHAnsi"/>
        </w:rPr>
      </w:pPr>
      <w:r w:rsidRPr="00E23AE1">
        <w:rPr>
          <w:rFonts w:cstheme="minorHAnsi"/>
        </w:rPr>
        <w:t>Es ist unzulässig, einen einheitlichen wirtschaftlichen Vorgang zu teilen, um dadurch die Zuständigkeit für die Genehmigung der Ausgabe zu begründen.</w:t>
      </w:r>
    </w:p>
    <w:p w14:paraId="2525CEF4" w14:textId="77777777" w:rsidR="001638E7" w:rsidRPr="00B35F13" w:rsidRDefault="001638E7" w:rsidP="001638E7">
      <w:pPr>
        <w:rPr>
          <w:rFonts w:cstheme="minorHAnsi"/>
          <w:b/>
          <w:bCs/>
        </w:rPr>
      </w:pPr>
      <w:r w:rsidRPr="00B35F13">
        <w:rPr>
          <w:rFonts w:cstheme="minorHAnsi"/>
          <w:b/>
          <w:bCs/>
        </w:rPr>
        <w:t>§ 8 Spenden und Zuwendungen</w:t>
      </w:r>
    </w:p>
    <w:p w14:paraId="36812325" w14:textId="51B51AE4" w:rsidR="001638E7" w:rsidRPr="00B35F13" w:rsidRDefault="001638E7" w:rsidP="00A13D4B">
      <w:pPr>
        <w:pStyle w:val="Listenabsatz"/>
        <w:numPr>
          <w:ilvl w:val="0"/>
          <w:numId w:val="7"/>
        </w:numPr>
        <w:ind w:left="426"/>
        <w:rPr>
          <w:rFonts w:cstheme="minorHAnsi"/>
        </w:rPr>
      </w:pPr>
      <w:r w:rsidRPr="00B35F13">
        <w:rPr>
          <w:rFonts w:cstheme="minorHAnsi"/>
        </w:rPr>
        <w:t>Der Verein ist berechtigt, steuerbegünstigte Spenden- und Zuwendungsbestätigungen auszustellen.</w:t>
      </w:r>
    </w:p>
    <w:p w14:paraId="132E22FD" w14:textId="507C4838" w:rsidR="001638E7" w:rsidRPr="00B35F13" w:rsidRDefault="001638E7" w:rsidP="00A13D4B">
      <w:pPr>
        <w:pStyle w:val="Listenabsatz"/>
        <w:numPr>
          <w:ilvl w:val="0"/>
          <w:numId w:val="7"/>
        </w:numPr>
        <w:ind w:left="426"/>
        <w:rPr>
          <w:rFonts w:cstheme="minorHAnsi"/>
        </w:rPr>
      </w:pPr>
      <w:r w:rsidRPr="00B35F13">
        <w:rPr>
          <w:rFonts w:cstheme="minorHAnsi"/>
        </w:rPr>
        <w:t>Spenden, für die eine solche Spendenbescheinigung erwünscht wird, müssen mit der Angabe der Zweckbestimmung an den Verein überwiesen werden.</w:t>
      </w:r>
    </w:p>
    <w:p w14:paraId="6C010C4A" w14:textId="5292B58B" w:rsidR="001638E7" w:rsidRPr="00B35F13" w:rsidRDefault="001638E7" w:rsidP="00A13D4B">
      <w:pPr>
        <w:pStyle w:val="Listenabsatz"/>
        <w:numPr>
          <w:ilvl w:val="0"/>
          <w:numId w:val="7"/>
        </w:numPr>
        <w:ind w:left="426"/>
        <w:rPr>
          <w:rFonts w:cstheme="minorHAnsi"/>
        </w:rPr>
      </w:pPr>
      <w:r w:rsidRPr="00B35F13">
        <w:rPr>
          <w:rFonts w:cstheme="minorHAnsi"/>
        </w:rPr>
        <w:t>Spenden kommen dem Gesamtverein zugute, wenn sie vom Spender nicht ausdrücklich einer bestimmten Abteilung zugewiesen werden.</w:t>
      </w:r>
    </w:p>
    <w:p w14:paraId="7F415E8D" w14:textId="77777777" w:rsidR="001638E7" w:rsidRPr="00814A76" w:rsidRDefault="001638E7" w:rsidP="001638E7">
      <w:pPr>
        <w:rPr>
          <w:rFonts w:cstheme="minorHAnsi"/>
          <w:b/>
          <w:bCs/>
        </w:rPr>
      </w:pPr>
      <w:r w:rsidRPr="00B35F13">
        <w:rPr>
          <w:rFonts w:cstheme="minorHAnsi"/>
          <w:b/>
          <w:bCs/>
        </w:rPr>
        <w:t>§ 9 Zuteilung der Einnahmen aus Werbung, Sponsoring, Veranstaltung etc.</w:t>
      </w:r>
    </w:p>
    <w:p w14:paraId="09D5482E" w14:textId="5FB04301" w:rsidR="001638E7" w:rsidRPr="00814A76" w:rsidRDefault="001638E7" w:rsidP="00A13D4B">
      <w:pPr>
        <w:pStyle w:val="Listenabsatz"/>
        <w:numPr>
          <w:ilvl w:val="0"/>
          <w:numId w:val="9"/>
        </w:numPr>
        <w:ind w:left="426"/>
        <w:rPr>
          <w:rFonts w:cstheme="minorHAnsi"/>
        </w:rPr>
      </w:pPr>
      <w:r w:rsidRPr="00814A76">
        <w:rPr>
          <w:rFonts w:cstheme="minorHAnsi"/>
        </w:rPr>
        <w:t xml:space="preserve">Werbeeinnahmen, Einnahmen aus Sponsoring und Gewinne aus Veranstaltungen und Verkäufen werden, soweit sie eindeutig einzelnen Abteilungen zugeordnet werden können, an die Abteilungen ausgeschüttet. Betreffen Sponsorenverträge, Werbeverträge etc. sowohl den </w:t>
      </w:r>
      <w:r w:rsidRPr="00814A76">
        <w:rPr>
          <w:rFonts w:cstheme="minorHAnsi"/>
        </w:rPr>
        <w:lastRenderedPageBreak/>
        <w:t xml:space="preserve">Verein wie auch einzelne Abteilungen, so sind die Einnahmen verhältnismäßig zwischen dem Verein und den entsprechenden Abteilungen aufzuteilen. </w:t>
      </w:r>
    </w:p>
    <w:p w14:paraId="19690C12" w14:textId="13658BB1" w:rsidR="00D94750" w:rsidRPr="00814A76" w:rsidRDefault="001638E7" w:rsidP="00A13D4B">
      <w:pPr>
        <w:pStyle w:val="Listenabsatz"/>
        <w:numPr>
          <w:ilvl w:val="0"/>
          <w:numId w:val="9"/>
        </w:numPr>
        <w:ind w:left="426"/>
        <w:rPr>
          <w:rFonts w:cstheme="minorHAnsi"/>
        </w:rPr>
      </w:pPr>
      <w:r w:rsidRPr="00814A76">
        <w:rPr>
          <w:rFonts w:cstheme="minorHAnsi"/>
        </w:rPr>
        <w:t>Da der Verein von den oben unter in Absatz 1 genannten Einnahmen der Abteilungen unter Umständen Umsatzsteuer, Körperschafts-, bzw. Gewerbesteuer entrichten muss, erhalten die Abteilungen zur Vereinfachung einer gesonderten Abrechnung jeweils nur 80 v.H. des entsprechenden Überschusses überwiesen. Die fällig werdenden Steuern übernimmt von diesen Beträgen der Hauptverein.</w:t>
      </w:r>
    </w:p>
    <w:p w14:paraId="42492074" w14:textId="77777777" w:rsidR="00C51534" w:rsidRPr="00C51534" w:rsidRDefault="00C51534" w:rsidP="00C51534">
      <w:pPr>
        <w:rPr>
          <w:rFonts w:cstheme="minorHAnsi"/>
          <w:b/>
          <w:bCs/>
        </w:rPr>
      </w:pPr>
      <w:r w:rsidRPr="00C51534">
        <w:rPr>
          <w:rFonts w:cstheme="minorHAnsi"/>
          <w:b/>
          <w:bCs/>
        </w:rPr>
        <w:t>§ 10 Fahrtkostenzuschüsse</w:t>
      </w:r>
    </w:p>
    <w:p w14:paraId="0A6EE19A" w14:textId="37DFF2E9" w:rsidR="00C51534" w:rsidRPr="00C51534" w:rsidRDefault="00C51534" w:rsidP="00A13D4B">
      <w:pPr>
        <w:pStyle w:val="Listenabsatz"/>
        <w:numPr>
          <w:ilvl w:val="0"/>
          <w:numId w:val="10"/>
        </w:numPr>
        <w:ind w:left="426"/>
        <w:rPr>
          <w:rFonts w:cstheme="minorHAnsi"/>
        </w:rPr>
      </w:pPr>
      <w:r w:rsidRPr="00C51534">
        <w:rPr>
          <w:rFonts w:cstheme="minorHAnsi"/>
        </w:rPr>
        <w:t>Fahrtkostenzuschüsse sind grundsätzlich von den Abteilungen innerhalb ihres Etats zu leisten. Hierbei sind die Grundsätze des § 1 der Finanzordnung zu beachten. Fahrtkostenzuschüsse dürfen nur quittiert erteilt werden, wobei stets Grund, Ort der Veranstaltung, Entfernung, Höhe der Entschädigung je Km anzugeben sind. Weiterhin hat der entsprechende Fahrer zu versichern, dass die Fahrt nicht mit einem Geschäftswagen durchgeführt wurde.</w:t>
      </w:r>
    </w:p>
    <w:p w14:paraId="5AD19428" w14:textId="58FCD226" w:rsidR="00C51534" w:rsidRPr="00C51534" w:rsidRDefault="00C51534" w:rsidP="00A13D4B">
      <w:pPr>
        <w:pStyle w:val="Listenabsatz"/>
        <w:numPr>
          <w:ilvl w:val="0"/>
          <w:numId w:val="10"/>
        </w:numPr>
        <w:ind w:left="426"/>
        <w:rPr>
          <w:rFonts w:cstheme="minorHAnsi"/>
        </w:rPr>
      </w:pPr>
      <w:r w:rsidRPr="00C51534">
        <w:rPr>
          <w:rFonts w:cstheme="minorHAnsi"/>
        </w:rPr>
        <w:t xml:space="preserve">Vor der Leistung von Fahrtkostenzuschüssen sind alle möglichen Zuschussmöglichkeiten (wie LSB, Stadtverband für Sport etc.) auszunutzen. Die von den Abteilungen zu bezahlenden Fahrtkosten dürfen unter Beachtung der Fahrtkostenzuschüsse Dritter einen Betrag in Höhe von 0,30 €/Km nicht überschreiten. </w:t>
      </w:r>
    </w:p>
    <w:p w14:paraId="352D99C0" w14:textId="31E03E1E" w:rsidR="00C51534" w:rsidRPr="00C51534" w:rsidRDefault="00C51534" w:rsidP="00A13D4B">
      <w:pPr>
        <w:pStyle w:val="Listenabsatz"/>
        <w:numPr>
          <w:ilvl w:val="0"/>
          <w:numId w:val="10"/>
        </w:numPr>
        <w:ind w:left="426"/>
        <w:rPr>
          <w:rFonts w:cstheme="minorHAnsi"/>
        </w:rPr>
      </w:pPr>
      <w:r w:rsidRPr="00C51534">
        <w:rPr>
          <w:rFonts w:cstheme="minorHAnsi"/>
        </w:rPr>
        <w:t xml:space="preserve">Müssen Mannschaften einzelner Abteilungen zu auswärtigen Spielen über eine Entfernung von über 80 km anreisen, so gewährt der Hauptverein für jeden Kilometer über 80 Km einen Fahrtkostenzuschuss in Höhe von 0,15 €/km. Auch hier sind die Bestimmungen obiger Ziffern einzuhalten. </w:t>
      </w:r>
    </w:p>
    <w:p w14:paraId="31701EB6" w14:textId="318B696B" w:rsidR="00C51534" w:rsidRPr="00C51534" w:rsidRDefault="00C51534" w:rsidP="00A13D4B">
      <w:pPr>
        <w:pStyle w:val="Listenabsatz"/>
        <w:numPr>
          <w:ilvl w:val="0"/>
          <w:numId w:val="10"/>
        </w:numPr>
        <w:ind w:left="426"/>
        <w:rPr>
          <w:rFonts w:cstheme="minorHAnsi"/>
        </w:rPr>
      </w:pPr>
      <w:r w:rsidRPr="00C51534">
        <w:rPr>
          <w:rFonts w:cstheme="minorHAnsi"/>
        </w:rPr>
        <w:t xml:space="preserve">Für die Abrechnung der Fahrtkosten ist das Formular (Anhang 1) zu verwenden. </w:t>
      </w:r>
    </w:p>
    <w:p w14:paraId="3556FC4B" w14:textId="77777777" w:rsidR="00C51534" w:rsidRPr="00D07550" w:rsidRDefault="00C51534" w:rsidP="00C51534">
      <w:pPr>
        <w:rPr>
          <w:rFonts w:cstheme="minorHAnsi"/>
          <w:b/>
          <w:bCs/>
        </w:rPr>
      </w:pPr>
      <w:r w:rsidRPr="00D07550">
        <w:rPr>
          <w:rFonts w:cstheme="minorHAnsi"/>
          <w:b/>
          <w:bCs/>
        </w:rPr>
        <w:t>§ 11 Rücklagen</w:t>
      </w:r>
    </w:p>
    <w:p w14:paraId="65198A5B" w14:textId="36D1728A" w:rsidR="00C51534" w:rsidRPr="00CD72E3" w:rsidRDefault="00C51534" w:rsidP="00A13D4B">
      <w:pPr>
        <w:pStyle w:val="Listenabsatz"/>
        <w:numPr>
          <w:ilvl w:val="0"/>
          <w:numId w:val="11"/>
        </w:numPr>
        <w:ind w:left="426"/>
        <w:rPr>
          <w:rFonts w:cstheme="minorHAnsi"/>
        </w:rPr>
      </w:pPr>
      <w:r w:rsidRPr="00CD72E3">
        <w:rPr>
          <w:rFonts w:cstheme="minorHAnsi"/>
        </w:rPr>
        <w:t xml:space="preserve">Die Abteilungen bilden für Investitionen </w:t>
      </w:r>
      <w:r w:rsidRPr="00CD72E3">
        <w:rPr>
          <w:rFonts w:cstheme="minorHAnsi"/>
          <w:vertAlign w:val="superscript"/>
        </w:rPr>
        <w:t>G</w:t>
      </w:r>
      <w:r w:rsidRPr="00CD72E3">
        <w:rPr>
          <w:rFonts w:cstheme="minorHAnsi"/>
        </w:rPr>
        <w:t xml:space="preserve">, welche nicht aus dem normalen Etat </w:t>
      </w:r>
      <w:proofErr w:type="gramStart"/>
      <w:r w:rsidRPr="00CD72E3">
        <w:rPr>
          <w:rFonts w:cstheme="minorHAnsi"/>
        </w:rPr>
        <w:t>finanziert</w:t>
      </w:r>
      <w:proofErr w:type="gramEnd"/>
      <w:r w:rsidRPr="00CD72E3">
        <w:rPr>
          <w:rFonts w:cstheme="minorHAnsi"/>
        </w:rPr>
        <w:t xml:space="preserve"> werden können, Rücklagen </w:t>
      </w:r>
      <w:r w:rsidRPr="00CD72E3">
        <w:rPr>
          <w:rFonts w:cstheme="minorHAnsi"/>
          <w:vertAlign w:val="superscript"/>
        </w:rPr>
        <w:t>G</w:t>
      </w:r>
      <w:r w:rsidRPr="00CD72E3">
        <w:rPr>
          <w:rFonts w:cstheme="minorHAnsi"/>
        </w:rPr>
        <w:t>. Die Höhe, der angestrebte Zweck sowie der zeitlich angestrebte Verwendungshorizont sind von den Abteilungen zu dokumentieren und dem Jahresabschluss beizulegen.</w:t>
      </w:r>
    </w:p>
    <w:p w14:paraId="1FDDBF58" w14:textId="140C38DE" w:rsidR="00C51534" w:rsidRPr="00CD72E3" w:rsidRDefault="00C51534" w:rsidP="00A13D4B">
      <w:pPr>
        <w:pStyle w:val="Listenabsatz"/>
        <w:numPr>
          <w:ilvl w:val="0"/>
          <w:numId w:val="11"/>
        </w:numPr>
        <w:ind w:left="426"/>
        <w:rPr>
          <w:rFonts w:cstheme="minorHAnsi"/>
        </w:rPr>
      </w:pPr>
      <w:r w:rsidRPr="00CD72E3">
        <w:rPr>
          <w:rFonts w:cstheme="minorHAnsi"/>
        </w:rPr>
        <w:t xml:space="preserve">Die Abteilungen können eine Betriebsmittelrücklage </w:t>
      </w:r>
      <w:r w:rsidRPr="00CD72E3">
        <w:rPr>
          <w:rFonts w:cstheme="minorHAnsi"/>
          <w:vertAlign w:val="superscript"/>
        </w:rPr>
        <w:t>G</w:t>
      </w:r>
      <w:r w:rsidRPr="00CD72E3">
        <w:rPr>
          <w:rFonts w:cstheme="minorHAnsi"/>
        </w:rPr>
        <w:t xml:space="preserve"> in Höhe von maximal 10 </w:t>
      </w:r>
      <w:r w:rsidR="0095338A">
        <w:rPr>
          <w:rFonts w:cstheme="minorHAnsi"/>
        </w:rPr>
        <w:t xml:space="preserve">v.H. </w:t>
      </w:r>
      <w:r w:rsidRPr="00CD72E3">
        <w:rPr>
          <w:rFonts w:cstheme="minorHAnsi"/>
        </w:rPr>
        <w:t>ihres jeweiligen jährlichen Abteilungsbudgets bilden. Die Höhe ist von den Abteilungen zu dokumentieren.</w:t>
      </w:r>
    </w:p>
    <w:p w14:paraId="1902573B" w14:textId="55691E09" w:rsidR="00C51534" w:rsidRPr="00CD72E3" w:rsidRDefault="00C51534" w:rsidP="00A13D4B">
      <w:pPr>
        <w:pStyle w:val="Listenabsatz"/>
        <w:numPr>
          <w:ilvl w:val="0"/>
          <w:numId w:val="11"/>
        </w:numPr>
        <w:ind w:left="426"/>
        <w:rPr>
          <w:rFonts w:cstheme="minorHAnsi"/>
        </w:rPr>
      </w:pPr>
      <w:r w:rsidRPr="00CD72E3">
        <w:rPr>
          <w:rFonts w:cstheme="minorHAnsi"/>
        </w:rPr>
        <w:t>Die Rücklagen werden auf einem separaten Abteilungskonto geführt.</w:t>
      </w:r>
    </w:p>
    <w:p w14:paraId="09D9381F" w14:textId="7CC531DC" w:rsidR="00C51534" w:rsidRPr="00CD72E3" w:rsidRDefault="00C51534" w:rsidP="00A13D4B">
      <w:pPr>
        <w:pStyle w:val="Listenabsatz"/>
        <w:numPr>
          <w:ilvl w:val="0"/>
          <w:numId w:val="11"/>
        </w:numPr>
        <w:ind w:left="426"/>
        <w:rPr>
          <w:rFonts w:cstheme="minorHAnsi"/>
        </w:rPr>
      </w:pPr>
      <w:r w:rsidRPr="00CD72E3">
        <w:rPr>
          <w:rFonts w:cstheme="minorHAnsi"/>
        </w:rPr>
        <w:t>Die Rücklagen werden im Jahresabschluss im Rahmen der Mitgliederversammlung festgestellt und im darauffolgenden Kalenderjahr auf die jeweiligen Rücklagenkonten gebucht.</w:t>
      </w:r>
    </w:p>
    <w:p w14:paraId="6D4AADE3" w14:textId="0B5CFC69" w:rsidR="00C51534" w:rsidRPr="00CD72E3" w:rsidRDefault="00C51534" w:rsidP="00A13D4B">
      <w:pPr>
        <w:pStyle w:val="Listenabsatz"/>
        <w:numPr>
          <w:ilvl w:val="0"/>
          <w:numId w:val="11"/>
        </w:numPr>
        <w:ind w:left="426"/>
        <w:rPr>
          <w:rFonts w:cstheme="minorHAnsi"/>
        </w:rPr>
      </w:pPr>
      <w:r w:rsidRPr="00CD72E3">
        <w:rPr>
          <w:rFonts w:cstheme="minorHAnsi"/>
        </w:rPr>
        <w:t xml:space="preserve">Allein Bevollmächtigter dieser Konten ist der Verein. </w:t>
      </w:r>
    </w:p>
    <w:p w14:paraId="64FDD93F" w14:textId="36E5C7D2" w:rsidR="00C51534" w:rsidRPr="00CD72E3" w:rsidRDefault="00C51534" w:rsidP="00A13D4B">
      <w:pPr>
        <w:pStyle w:val="Listenabsatz"/>
        <w:numPr>
          <w:ilvl w:val="0"/>
          <w:numId w:val="11"/>
        </w:numPr>
        <w:ind w:left="426"/>
        <w:rPr>
          <w:rFonts w:cstheme="minorHAnsi"/>
        </w:rPr>
      </w:pPr>
      <w:r w:rsidRPr="00CD72E3">
        <w:rPr>
          <w:rFonts w:cstheme="minorHAnsi"/>
        </w:rPr>
        <w:t xml:space="preserve">Zeigt sich, dass Investitionen nicht erforderlich werden, ist das Rücklagenkonto aufzulösen und das entsprechende Guthaben dem </w:t>
      </w:r>
      <w:r w:rsidR="00E37713" w:rsidRPr="00CD72E3">
        <w:rPr>
          <w:rFonts w:cstheme="minorHAnsi"/>
        </w:rPr>
        <w:t>V</w:t>
      </w:r>
      <w:r w:rsidRPr="00CD72E3">
        <w:rPr>
          <w:rFonts w:cstheme="minorHAnsi"/>
        </w:rPr>
        <w:t>erein zu überweisen.</w:t>
      </w:r>
    </w:p>
    <w:p w14:paraId="7984226C" w14:textId="5A6817D1" w:rsidR="00C51534" w:rsidRPr="00CD72E3" w:rsidRDefault="00C51534" w:rsidP="00A13D4B">
      <w:pPr>
        <w:pStyle w:val="Listenabsatz"/>
        <w:numPr>
          <w:ilvl w:val="0"/>
          <w:numId w:val="11"/>
        </w:numPr>
        <w:ind w:left="426"/>
        <w:rPr>
          <w:rFonts w:cstheme="minorHAnsi"/>
        </w:rPr>
      </w:pPr>
      <w:r w:rsidRPr="00CD72E3">
        <w:rPr>
          <w:rFonts w:cstheme="minorHAnsi"/>
        </w:rPr>
        <w:t>Zeigt sich, dass Investitionen später als projektiert erforderlich werden, ist die Ansparung von Rücklagen ab Erreichung der geschätzten Investitionshöhe einzustellen.</w:t>
      </w:r>
    </w:p>
    <w:p w14:paraId="5D296F96" w14:textId="5276A875" w:rsidR="00C51534" w:rsidRPr="00CD72E3" w:rsidRDefault="00C51534" w:rsidP="00A13D4B">
      <w:pPr>
        <w:pStyle w:val="Listenabsatz"/>
        <w:numPr>
          <w:ilvl w:val="0"/>
          <w:numId w:val="11"/>
        </w:numPr>
        <w:ind w:left="426"/>
        <w:rPr>
          <w:rFonts w:cstheme="minorHAnsi"/>
        </w:rPr>
      </w:pPr>
      <w:r w:rsidRPr="00CD72E3">
        <w:rPr>
          <w:rFonts w:cstheme="minorHAnsi"/>
        </w:rPr>
        <w:t>Andere Rücklagen können von den Abteilungen nicht gebildet werden.</w:t>
      </w:r>
    </w:p>
    <w:p w14:paraId="19AAAC21" w14:textId="77777777" w:rsidR="00C51534" w:rsidRPr="00CD72E3" w:rsidRDefault="00C51534" w:rsidP="00C51534">
      <w:pPr>
        <w:rPr>
          <w:rFonts w:cstheme="minorHAnsi"/>
          <w:b/>
          <w:bCs/>
        </w:rPr>
      </w:pPr>
      <w:r w:rsidRPr="00CD72E3">
        <w:rPr>
          <w:rFonts w:cstheme="minorHAnsi"/>
          <w:b/>
          <w:bCs/>
        </w:rPr>
        <w:t>§ 12 Erhöhung bzw. Senkung der Abteilungsbeiträge</w:t>
      </w:r>
    </w:p>
    <w:p w14:paraId="0D61289E" w14:textId="5F9D4B8F" w:rsidR="00C51534" w:rsidRPr="00D07550" w:rsidRDefault="00C51534" w:rsidP="00C51534">
      <w:pPr>
        <w:rPr>
          <w:rFonts w:cstheme="minorHAnsi"/>
          <w:b/>
          <w:bCs/>
        </w:rPr>
      </w:pPr>
      <w:r w:rsidRPr="00D07550">
        <w:rPr>
          <w:rFonts w:cstheme="minorHAnsi"/>
        </w:rPr>
        <w:lastRenderedPageBreak/>
        <w:t>Zeigt sich, dass eine Abteilung durchgehend und nachhaltig Überschüsse erwirtschaftet, oder zeigt sich, dass der einer Abteilung zugewiesene Etat zur Erfüllung ihrer Aufgaben nicht ausreicht, sind die entsprechenden Abteilungsbeiträge so bald wie möglich, notfalls auch rückwirkend anzupassen.</w:t>
      </w:r>
      <w:r w:rsidR="002230CE">
        <w:rPr>
          <w:rFonts w:cstheme="minorHAnsi"/>
        </w:rPr>
        <w:br/>
      </w:r>
      <w:r w:rsidR="002230CE">
        <w:rPr>
          <w:rFonts w:cstheme="minorHAnsi"/>
        </w:rPr>
        <w:br/>
      </w:r>
      <w:r w:rsidRPr="00D07550">
        <w:rPr>
          <w:rFonts w:cstheme="minorHAnsi"/>
          <w:b/>
          <w:bCs/>
        </w:rPr>
        <w:t>§ 13 Inkrafttreten</w:t>
      </w:r>
    </w:p>
    <w:p w14:paraId="635FF53C" w14:textId="77777777" w:rsidR="00C51534" w:rsidRPr="00D07550" w:rsidRDefault="00C51534" w:rsidP="00C51534">
      <w:pPr>
        <w:rPr>
          <w:rFonts w:cstheme="minorHAnsi"/>
          <w:vertAlign w:val="superscript"/>
        </w:rPr>
      </w:pPr>
      <w:r w:rsidRPr="00D07550">
        <w:rPr>
          <w:rFonts w:cstheme="minorHAnsi"/>
        </w:rPr>
        <w:t>Diese Ordnung tritt nach § 14 Abs. 3 Ziffer b) § 17 Abs. 2 der Satzung des TSV nach Beschluss des Hauptausschusses in Kraft.</w:t>
      </w:r>
      <w:r w:rsidRPr="00D07550">
        <w:rPr>
          <w:rFonts w:cstheme="minorHAnsi"/>
          <w:vertAlign w:val="superscript"/>
        </w:rPr>
        <w:t xml:space="preserve">1 </w:t>
      </w:r>
    </w:p>
    <w:p w14:paraId="734FF5B5" w14:textId="30689EFE" w:rsidR="00C51534" w:rsidRPr="00D07550" w:rsidRDefault="00C51534" w:rsidP="00C51534">
      <w:pPr>
        <w:rPr>
          <w:rFonts w:cstheme="minorHAnsi"/>
        </w:rPr>
      </w:pPr>
      <w:r w:rsidRPr="00D07550">
        <w:rPr>
          <w:rFonts w:cstheme="minorHAnsi"/>
        </w:rPr>
        <w:t xml:space="preserve">Tübingen, den </w:t>
      </w:r>
      <w:r w:rsidR="00CD72E3">
        <w:rPr>
          <w:rFonts w:cstheme="minorHAnsi"/>
        </w:rPr>
        <w:t>27. November 2023</w:t>
      </w:r>
      <w:r w:rsidRPr="00D07550">
        <w:rPr>
          <w:rFonts w:cstheme="minorHAnsi"/>
        </w:rPr>
        <w:t xml:space="preserve"> </w:t>
      </w:r>
    </w:p>
    <w:p w14:paraId="7EDFAB47" w14:textId="77777777" w:rsidR="00CD72E3" w:rsidRDefault="00CD72E3" w:rsidP="00C51534">
      <w:pPr>
        <w:rPr>
          <w:rFonts w:cstheme="minorHAnsi"/>
        </w:rPr>
      </w:pPr>
    </w:p>
    <w:p w14:paraId="3B31820D" w14:textId="4CCD6670" w:rsidR="00C51534" w:rsidRPr="00D07550" w:rsidRDefault="00C51534" w:rsidP="00C51534">
      <w:pPr>
        <w:rPr>
          <w:rFonts w:cstheme="minorHAnsi"/>
        </w:rPr>
      </w:pPr>
      <w:r w:rsidRPr="00D07550">
        <w:rPr>
          <w:rFonts w:cstheme="minorHAnsi"/>
        </w:rPr>
        <w:t xml:space="preserve">Gottfried Erne   </w:t>
      </w:r>
      <w:r w:rsidR="00CD72E3">
        <w:rPr>
          <w:rFonts w:cstheme="minorHAnsi"/>
        </w:rPr>
        <w:br/>
      </w:r>
      <w:r w:rsidRPr="00D07550">
        <w:rPr>
          <w:rFonts w:cstheme="minorHAnsi"/>
        </w:rPr>
        <w:t>Erster Vorstand</w:t>
      </w:r>
    </w:p>
    <w:p w14:paraId="606F402F" w14:textId="4CBFDD50" w:rsidR="00D94750" w:rsidRDefault="00224390" w:rsidP="001E2109">
      <w:pPr>
        <w:rPr>
          <w:rFonts w:cstheme="minorHAnsi"/>
        </w:rPr>
      </w:pPr>
      <w:r w:rsidRPr="0056263E">
        <w:rPr>
          <w:rFonts w:cstheme="minorHAnsi"/>
          <w:b/>
          <w:bCs/>
        </w:rPr>
        <w:t>Hinweise</w:t>
      </w:r>
      <w:r w:rsidRPr="0056263E">
        <w:rPr>
          <w:rFonts w:cstheme="minorHAnsi"/>
          <w:b/>
          <w:bCs/>
        </w:rPr>
        <w:br/>
      </w:r>
      <w:r w:rsidRPr="0056263E">
        <w:rPr>
          <w:rFonts w:cstheme="minorHAnsi"/>
          <w:vertAlign w:val="superscript"/>
        </w:rPr>
        <w:t>1</w:t>
      </w:r>
      <w:r w:rsidRPr="0056263E">
        <w:rPr>
          <w:rFonts w:cstheme="minorHAnsi"/>
        </w:rPr>
        <w:t xml:space="preserve"> Die Bekanntgabe an die Mitglieder ist per E-Mail mit dem Hinweis auf die Veröffentlichung auf der Homepage „TSV Lustnau“ erfolgt.</w:t>
      </w:r>
    </w:p>
    <w:p w14:paraId="6AC724FF" w14:textId="1AB5D52D" w:rsidR="007A2BFB" w:rsidRDefault="007A2BFB" w:rsidP="007A2BFB">
      <w:pPr>
        <w:rPr>
          <w:rFonts w:cstheme="minorHAnsi"/>
        </w:rPr>
      </w:pPr>
    </w:p>
    <w:p w14:paraId="69AA007A" w14:textId="39E13C63" w:rsidR="00F5367B" w:rsidRDefault="00F5367B">
      <w:pPr>
        <w:spacing w:after="160" w:line="259" w:lineRule="auto"/>
        <w:rPr>
          <w:rFonts w:cstheme="minorHAnsi"/>
        </w:rPr>
      </w:pPr>
      <w:r>
        <w:rPr>
          <w:rFonts w:cstheme="minorHAnsi"/>
        </w:rPr>
        <w:br w:type="page"/>
      </w:r>
    </w:p>
    <w:tbl>
      <w:tblPr>
        <w:tblStyle w:val="Tabellenraster"/>
        <w:tblW w:w="0" w:type="auto"/>
        <w:tblLook w:val="04A0" w:firstRow="1" w:lastRow="0" w:firstColumn="1" w:lastColumn="0" w:noHBand="0" w:noVBand="1"/>
      </w:tblPr>
      <w:tblGrid>
        <w:gridCol w:w="9062"/>
      </w:tblGrid>
      <w:tr w:rsidR="0056263E" w:rsidRPr="0056263E" w14:paraId="7957D9BF" w14:textId="77777777" w:rsidTr="00F66786">
        <w:tc>
          <w:tcPr>
            <w:tcW w:w="9062" w:type="dxa"/>
            <w:shd w:val="clear" w:color="auto" w:fill="D9E2F3" w:themeFill="accent1" w:themeFillTint="33"/>
          </w:tcPr>
          <w:p w14:paraId="127DA60C" w14:textId="67128A72" w:rsidR="0056263E" w:rsidRPr="0056263E" w:rsidRDefault="0056263E" w:rsidP="007A2BFB">
            <w:pPr>
              <w:rPr>
                <w:rFonts w:cstheme="minorHAnsi"/>
              </w:rPr>
            </w:pPr>
            <w:r w:rsidRPr="0056263E">
              <w:rPr>
                <w:rFonts w:cstheme="minorHAnsi"/>
                <w:b/>
                <w:bCs/>
              </w:rPr>
              <w:lastRenderedPageBreak/>
              <w:t>Finanzordnung – Historie</w:t>
            </w:r>
          </w:p>
        </w:tc>
      </w:tr>
      <w:tr w:rsidR="0056263E" w:rsidRPr="0056263E" w14:paraId="097E20E5" w14:textId="77777777" w:rsidTr="0056263E">
        <w:tc>
          <w:tcPr>
            <w:tcW w:w="9062" w:type="dxa"/>
          </w:tcPr>
          <w:p w14:paraId="1B1EE208" w14:textId="77777777" w:rsidR="0056263E" w:rsidRPr="0056263E" w:rsidRDefault="0056263E" w:rsidP="0056263E">
            <w:pPr>
              <w:rPr>
                <w:rFonts w:cstheme="minorHAnsi"/>
              </w:rPr>
            </w:pPr>
            <w:r w:rsidRPr="0056263E">
              <w:rPr>
                <w:rFonts w:cstheme="minorHAnsi"/>
                <w:b/>
                <w:bCs/>
              </w:rPr>
              <w:t xml:space="preserve">Hauptausschuss am 22. Oktober 2019 </w:t>
            </w:r>
            <w:r w:rsidRPr="0056263E">
              <w:rPr>
                <w:rFonts w:cstheme="minorHAnsi"/>
              </w:rPr>
              <w:t>- Änderungen</w:t>
            </w:r>
          </w:p>
          <w:p w14:paraId="0AD21763" w14:textId="77777777" w:rsidR="0056263E" w:rsidRPr="0056263E" w:rsidRDefault="0056263E" w:rsidP="0056263E">
            <w:pPr>
              <w:rPr>
                <w:rFonts w:cstheme="minorHAnsi"/>
                <w:b/>
                <w:bCs/>
              </w:rPr>
            </w:pPr>
            <w:r w:rsidRPr="0056263E">
              <w:rPr>
                <w:rFonts w:cstheme="minorHAnsi"/>
                <w:b/>
                <w:bCs/>
              </w:rPr>
              <w:t>§ 7 Eingehen von Verbindlichkeiten und Dauerschuldverhältnissen</w:t>
            </w:r>
          </w:p>
          <w:p w14:paraId="1B801AFC" w14:textId="77777777" w:rsidR="00B1032D" w:rsidRDefault="0056263E" w:rsidP="00A13D4B">
            <w:pPr>
              <w:pStyle w:val="KeinLeerraum"/>
              <w:numPr>
                <w:ilvl w:val="0"/>
                <w:numId w:val="24"/>
              </w:numPr>
              <w:ind w:left="306"/>
            </w:pPr>
            <w:r w:rsidRPr="0056263E">
              <w:t>Das Eingehen von Rechtverbindlichkeiten ist im Einzelfall vorbehalten:</w:t>
            </w:r>
          </w:p>
          <w:p w14:paraId="65EC18A0" w14:textId="77777777" w:rsidR="00B1032D" w:rsidRDefault="0056263E" w:rsidP="00A13D4B">
            <w:pPr>
              <w:pStyle w:val="KeinLeerraum"/>
              <w:numPr>
                <w:ilvl w:val="1"/>
                <w:numId w:val="24"/>
              </w:numPr>
              <w:ind w:left="731"/>
            </w:pPr>
            <w:r w:rsidRPr="00FC2CE5">
              <w:t>Dem Vorstand bis zu einem Betrag i. H. v. 20.000,00 €.</w:t>
            </w:r>
          </w:p>
          <w:p w14:paraId="75E63087" w14:textId="77777777" w:rsidR="00B1032D" w:rsidRDefault="0056263E" w:rsidP="00A13D4B">
            <w:pPr>
              <w:pStyle w:val="KeinLeerraum"/>
              <w:numPr>
                <w:ilvl w:val="1"/>
                <w:numId w:val="24"/>
              </w:numPr>
              <w:ind w:left="731"/>
            </w:pPr>
            <w:r w:rsidRPr="00FC2CE5">
              <w:t>Der Finanzvorstand ist berechtigt, Verbindlichkeiten für den Büro- und Verwaltungsbedarf i. H. v. bis zu weiteren 1.000,00 € nach Absprache mit dem weiteren Vorstand einzugehen.</w:t>
            </w:r>
          </w:p>
          <w:p w14:paraId="44B010B8" w14:textId="77777777" w:rsidR="00B1032D" w:rsidRDefault="0056263E" w:rsidP="00A13D4B">
            <w:pPr>
              <w:pStyle w:val="KeinLeerraum"/>
              <w:numPr>
                <w:ilvl w:val="1"/>
                <w:numId w:val="24"/>
              </w:numPr>
              <w:ind w:left="731"/>
            </w:pPr>
            <w:r w:rsidRPr="00FC2CE5">
              <w:t xml:space="preserve">Für außerplanmäßige Rechtsgeschäfte mit einer Verpflichtung von mehr als 20.000,00 € muss die Zustimmung des Hauptausschusses eingeholt werden. </w:t>
            </w:r>
          </w:p>
          <w:p w14:paraId="0317FDBA" w14:textId="77777777" w:rsidR="00B1032D" w:rsidRDefault="0056263E" w:rsidP="00A13D4B">
            <w:pPr>
              <w:pStyle w:val="KeinLeerraum"/>
              <w:numPr>
                <w:ilvl w:val="1"/>
                <w:numId w:val="24"/>
              </w:numPr>
              <w:ind w:left="731"/>
            </w:pPr>
            <w:r w:rsidRPr="00FC2CE5">
              <w:t>Für außerplanmäßige Rechtsgeschäfte mit einer Verpflichtung von über 100.000,00 € ist die Zustimmung der Mitgliederversammlung erforderlich. Eine solche ist ggf. außerordentlich kurzfristig einzuberufen.</w:t>
            </w:r>
          </w:p>
          <w:p w14:paraId="2D78F683" w14:textId="77777777" w:rsidR="00B1032D" w:rsidRDefault="0056263E" w:rsidP="00A13D4B">
            <w:pPr>
              <w:pStyle w:val="KeinLeerraum"/>
              <w:numPr>
                <w:ilvl w:val="0"/>
                <w:numId w:val="24"/>
              </w:numPr>
              <w:ind w:left="306"/>
            </w:pPr>
            <w:r w:rsidRPr="0056263E">
              <w:t>Abteilungsleiter dürfen keine Dauerschuldverhältnisse eingehen. Das gleiche gilt für rechtsgeschäftliche Verpflichtungen über einen Betrag von mehr als 2.500,00 €. Für solche Rechtsgeschäfte ist die Genehmigung des Vorstandes einzuholen.</w:t>
            </w:r>
          </w:p>
          <w:p w14:paraId="2D21EC97" w14:textId="52E81BA2" w:rsidR="0056263E" w:rsidRPr="0056263E" w:rsidRDefault="0056263E" w:rsidP="00A13D4B">
            <w:pPr>
              <w:pStyle w:val="KeinLeerraum"/>
              <w:numPr>
                <w:ilvl w:val="0"/>
                <w:numId w:val="24"/>
              </w:numPr>
              <w:ind w:left="306"/>
            </w:pPr>
            <w:r w:rsidRPr="0056263E">
              <w:t>Es ist unzulässig, einen einheitlichen wirtschaftlichen Vorgang zu teilen, um dadurch die Zuständigkeit für eine Ausgabe ohne Genehmigung des Vorstandes zu begründen.</w:t>
            </w:r>
          </w:p>
        </w:tc>
      </w:tr>
      <w:tr w:rsidR="0056263E" w:rsidRPr="0056263E" w14:paraId="6A1D4204" w14:textId="77777777" w:rsidTr="0056263E">
        <w:tc>
          <w:tcPr>
            <w:tcW w:w="9062" w:type="dxa"/>
          </w:tcPr>
          <w:p w14:paraId="456EC6E1" w14:textId="77777777" w:rsidR="004C4BD3" w:rsidRPr="004C4BD3" w:rsidRDefault="0056263E" w:rsidP="004C4BD3">
            <w:pPr>
              <w:pStyle w:val="KeinLeerraum"/>
              <w:rPr>
                <w:b/>
                <w:bCs/>
              </w:rPr>
            </w:pPr>
            <w:r w:rsidRPr="004C4BD3">
              <w:rPr>
                <w:b/>
                <w:bCs/>
              </w:rPr>
              <w:t xml:space="preserve">Hauptausschuss am 30.05.2022 </w:t>
            </w:r>
            <w:r w:rsidR="00E01075" w:rsidRPr="004C4BD3">
              <w:rPr>
                <w:b/>
                <w:bCs/>
              </w:rPr>
              <w:t>–</w:t>
            </w:r>
            <w:r w:rsidRPr="004C4BD3">
              <w:rPr>
                <w:b/>
                <w:bCs/>
              </w:rPr>
              <w:t xml:space="preserve"> Änderungen</w:t>
            </w:r>
          </w:p>
          <w:p w14:paraId="1EA287C3" w14:textId="77777777" w:rsidR="004C4BD3" w:rsidRPr="00B1032D" w:rsidRDefault="0066158E" w:rsidP="00B1032D">
            <w:pPr>
              <w:pStyle w:val="KeinLeerraum"/>
            </w:pPr>
            <w:r w:rsidRPr="00B1032D">
              <w:t xml:space="preserve">Die Änderungen beziehen sich im Wesentlichen auf die aktuell praktizierte Art der Haushaltsaufstellung </w:t>
            </w:r>
            <w:r w:rsidR="00EF5696" w:rsidRPr="00B1032D">
              <w:t xml:space="preserve">(§ 2) </w:t>
            </w:r>
            <w:r w:rsidRPr="00B1032D">
              <w:t xml:space="preserve">und regeln das „Eingehen von Verbindlichkeiten und Dauerschuldverhältnissen“ </w:t>
            </w:r>
            <w:r w:rsidR="00EF5696" w:rsidRPr="00B1032D">
              <w:t xml:space="preserve">(§7) </w:t>
            </w:r>
            <w:r w:rsidRPr="00B1032D">
              <w:t xml:space="preserve">eindeutiger. </w:t>
            </w:r>
          </w:p>
          <w:p w14:paraId="7FC3B5DB" w14:textId="77777777" w:rsidR="004C4BD3" w:rsidRPr="00B1032D" w:rsidRDefault="0066158E" w:rsidP="00B1032D">
            <w:pPr>
              <w:pStyle w:val="KeinLeerraum"/>
            </w:pPr>
            <w:r w:rsidRPr="00B1032D">
              <w:t xml:space="preserve">Als Anhänge sind erstmalig der FO beigefügt: </w:t>
            </w:r>
          </w:p>
          <w:p w14:paraId="4382008C" w14:textId="067BAB37" w:rsidR="004C4BD3" w:rsidRPr="00B1032D" w:rsidRDefault="0066158E" w:rsidP="00A13D4B">
            <w:pPr>
              <w:pStyle w:val="KeinLeerraum"/>
              <w:numPr>
                <w:ilvl w:val="0"/>
                <w:numId w:val="25"/>
              </w:numPr>
            </w:pPr>
            <w:r w:rsidRPr="00B1032D">
              <w:t>ein Kontenplan (Wird noch erstellt, sobald BAB implementiert ist.),</w:t>
            </w:r>
          </w:p>
          <w:p w14:paraId="09444447" w14:textId="5DDA314B" w:rsidR="004C4BD3" w:rsidRPr="00B1032D" w:rsidRDefault="0066158E" w:rsidP="00A13D4B">
            <w:pPr>
              <w:pStyle w:val="KeinLeerraum"/>
              <w:numPr>
                <w:ilvl w:val="0"/>
                <w:numId w:val="25"/>
              </w:numPr>
            </w:pPr>
            <w:r w:rsidRPr="00B1032D">
              <w:t>ein Formular „Abrechnung Fahrtkostenzuschuss“ und</w:t>
            </w:r>
          </w:p>
          <w:p w14:paraId="7ECBC3A3" w14:textId="2295EF35" w:rsidR="0056263E" w:rsidRPr="0056263E" w:rsidRDefault="0066158E" w:rsidP="00A13D4B">
            <w:pPr>
              <w:pStyle w:val="KeinLeerraum"/>
              <w:numPr>
                <w:ilvl w:val="0"/>
                <w:numId w:val="25"/>
              </w:numPr>
            </w:pPr>
            <w:r w:rsidRPr="00B1032D">
              <w:t>ein Glossar in dem die Begriffe, die nicht zwingend selbsterklärend sind, erläutert werden.</w:t>
            </w:r>
            <w:r>
              <w:t xml:space="preserve"> </w:t>
            </w:r>
          </w:p>
        </w:tc>
      </w:tr>
      <w:tr w:rsidR="00C92CCF" w:rsidRPr="00C92CCF" w14:paraId="5F9131B5" w14:textId="77777777" w:rsidTr="0056263E">
        <w:tc>
          <w:tcPr>
            <w:tcW w:w="9062" w:type="dxa"/>
          </w:tcPr>
          <w:p w14:paraId="33B6E544" w14:textId="17776E11" w:rsidR="005F3375" w:rsidRPr="004C0D31" w:rsidRDefault="005F3375" w:rsidP="004C0D31">
            <w:pPr>
              <w:pStyle w:val="KeinLeerraum"/>
              <w:rPr>
                <w:b/>
                <w:bCs/>
              </w:rPr>
            </w:pPr>
            <w:r w:rsidRPr="004C0D31">
              <w:rPr>
                <w:b/>
                <w:bCs/>
              </w:rPr>
              <w:t xml:space="preserve">Hauptausschuss am </w:t>
            </w:r>
            <w:r w:rsidR="00EC2B3F" w:rsidRPr="004C0D31">
              <w:rPr>
                <w:b/>
                <w:bCs/>
              </w:rPr>
              <w:t>27.11.2023</w:t>
            </w:r>
            <w:r w:rsidR="00822370" w:rsidRPr="004C0D31">
              <w:rPr>
                <w:b/>
                <w:bCs/>
              </w:rPr>
              <w:t xml:space="preserve"> </w:t>
            </w:r>
            <w:r w:rsidRPr="004C0D31">
              <w:rPr>
                <w:b/>
                <w:bCs/>
              </w:rPr>
              <w:t>– Änderungen</w:t>
            </w:r>
          </w:p>
          <w:p w14:paraId="5AFD5149" w14:textId="77777777" w:rsidR="005F3375" w:rsidRPr="00B1032D" w:rsidRDefault="005F3375" w:rsidP="00A13D4B">
            <w:pPr>
              <w:pStyle w:val="KeinLeerraum"/>
              <w:numPr>
                <w:ilvl w:val="0"/>
                <w:numId w:val="26"/>
              </w:numPr>
              <w:ind w:left="447"/>
            </w:pPr>
            <w:r w:rsidRPr="00B1032D">
              <w:t>Änderungen der Paragraphenvereise aufgrund der neuen Satzung</w:t>
            </w:r>
          </w:p>
          <w:p w14:paraId="432454BB" w14:textId="77777777" w:rsidR="005F3375" w:rsidRPr="00B1032D" w:rsidRDefault="005F3375" w:rsidP="00A13D4B">
            <w:pPr>
              <w:pStyle w:val="KeinLeerraum"/>
              <w:numPr>
                <w:ilvl w:val="0"/>
                <w:numId w:val="26"/>
              </w:numPr>
              <w:ind w:left="447"/>
            </w:pPr>
            <w:r w:rsidRPr="00B1032D">
              <w:t xml:space="preserve">redaktionellen Änderungen </w:t>
            </w:r>
          </w:p>
          <w:p w14:paraId="63D36365" w14:textId="77777777" w:rsidR="005F3375" w:rsidRPr="00B1032D" w:rsidRDefault="005F3375" w:rsidP="00A13D4B">
            <w:pPr>
              <w:pStyle w:val="KeinLeerraum"/>
              <w:numPr>
                <w:ilvl w:val="1"/>
                <w:numId w:val="26"/>
              </w:numPr>
              <w:ind w:left="731"/>
            </w:pPr>
            <w:r w:rsidRPr="00B1032D">
              <w:t xml:space="preserve">z.B. „Vorstand“ geändert in BGB-Vorstand; </w:t>
            </w:r>
          </w:p>
          <w:p w14:paraId="3F991540" w14:textId="452E16A5" w:rsidR="005F3375" w:rsidRPr="00B1032D" w:rsidRDefault="005F3375" w:rsidP="00A13D4B">
            <w:pPr>
              <w:pStyle w:val="KeinLeerraum"/>
              <w:numPr>
                <w:ilvl w:val="1"/>
                <w:numId w:val="26"/>
              </w:numPr>
              <w:ind w:left="731"/>
            </w:pPr>
            <w:r w:rsidRPr="00B1032D">
              <w:t xml:space="preserve">z.B. bei Erster Vorstand oder Vorstand Finanzen kein Zusatz „BGB“, da klar ist, dass </w:t>
            </w:r>
            <w:r w:rsidR="00D66A04" w:rsidRPr="00B1032D">
              <w:t xml:space="preserve">jeweils der </w:t>
            </w:r>
            <w:r w:rsidRPr="00B1032D">
              <w:t xml:space="preserve">vertretungsberechtigte Vorstand </w:t>
            </w:r>
            <w:r w:rsidR="00D66A04" w:rsidRPr="00B1032D">
              <w:t xml:space="preserve">gemeint </w:t>
            </w:r>
            <w:r w:rsidRPr="00B1032D">
              <w:t>ist</w:t>
            </w:r>
            <w:r w:rsidR="00D66A04" w:rsidRPr="00B1032D">
              <w:t>;</w:t>
            </w:r>
            <w:r w:rsidRPr="00B1032D">
              <w:t xml:space="preserve"> </w:t>
            </w:r>
          </w:p>
          <w:p w14:paraId="6ED0FFE1" w14:textId="77777777" w:rsidR="005F3375" w:rsidRPr="00B1032D" w:rsidRDefault="005F3375" w:rsidP="00A13D4B">
            <w:pPr>
              <w:pStyle w:val="KeinLeerraum"/>
              <w:numPr>
                <w:ilvl w:val="1"/>
                <w:numId w:val="26"/>
              </w:numPr>
              <w:ind w:left="731"/>
            </w:pPr>
            <w:r w:rsidRPr="00B1032D">
              <w:t xml:space="preserve">z.B.: „Gesamtverein“ oder „Hauptverein“ geändert in „Verein“; </w:t>
            </w:r>
          </w:p>
          <w:p w14:paraId="62F54D74" w14:textId="273D31D0" w:rsidR="005F3375" w:rsidRPr="00B1032D" w:rsidRDefault="005F3375" w:rsidP="00A13D4B">
            <w:pPr>
              <w:pStyle w:val="KeinLeerraum"/>
              <w:numPr>
                <w:ilvl w:val="1"/>
                <w:numId w:val="26"/>
              </w:numPr>
              <w:ind w:left="731"/>
            </w:pPr>
            <w:r w:rsidRPr="00B1032D">
              <w:t>z.B.: „Vereinskasse“ oder „Hauptkasse“ geändert in „Vereinshauptkasse“</w:t>
            </w:r>
          </w:p>
          <w:p w14:paraId="77A93893" w14:textId="77777777" w:rsidR="005F3375" w:rsidRPr="00B1032D" w:rsidRDefault="005F3375" w:rsidP="00A13D4B">
            <w:pPr>
              <w:pStyle w:val="KeinLeerraum"/>
              <w:numPr>
                <w:ilvl w:val="0"/>
                <w:numId w:val="26"/>
              </w:numPr>
              <w:ind w:left="447"/>
            </w:pPr>
            <w:r w:rsidRPr="00B1032D">
              <w:t xml:space="preserve">Anpassungen an die Vereinspraxis </w:t>
            </w:r>
          </w:p>
          <w:p w14:paraId="6FC1240E" w14:textId="3F0C3C0C" w:rsidR="005F3375" w:rsidRPr="00C92CCF" w:rsidRDefault="005F3375" w:rsidP="00A13D4B">
            <w:pPr>
              <w:pStyle w:val="KeinLeerraum"/>
              <w:numPr>
                <w:ilvl w:val="0"/>
                <w:numId w:val="26"/>
              </w:numPr>
              <w:ind w:left="447"/>
            </w:pPr>
            <w:r w:rsidRPr="00B1032D">
              <w:t>klarere Aufgabenzuweisungen</w:t>
            </w:r>
            <w:r w:rsidRPr="00C92CCF">
              <w:t xml:space="preserve"> an die Vereinsorgane und an die Abteilungen</w:t>
            </w:r>
          </w:p>
        </w:tc>
      </w:tr>
    </w:tbl>
    <w:p w14:paraId="648C2A4A" w14:textId="77777777" w:rsidR="00F5367B" w:rsidRDefault="00140836" w:rsidP="00F46842">
      <w:pPr>
        <w:rPr>
          <w:rFonts w:cstheme="minorHAnsi"/>
          <w:b/>
          <w:bCs/>
        </w:rPr>
      </w:pPr>
      <w:r w:rsidRPr="00C92CCF">
        <w:rPr>
          <w:rFonts w:cstheme="minorHAnsi"/>
          <w:b/>
          <w:bCs/>
        </w:rPr>
        <w:tab/>
      </w:r>
      <w:r w:rsidRPr="00C92CCF">
        <w:rPr>
          <w:rFonts w:cstheme="minorHAnsi"/>
          <w:b/>
          <w:bCs/>
        </w:rPr>
        <w:tab/>
      </w:r>
      <w:r w:rsidRPr="00C92CCF">
        <w:rPr>
          <w:rFonts w:cstheme="minorHAnsi"/>
          <w:b/>
          <w:bCs/>
        </w:rPr>
        <w:tab/>
      </w:r>
      <w:r w:rsidRPr="00C92CCF">
        <w:rPr>
          <w:rFonts w:cstheme="minorHAnsi"/>
          <w:b/>
          <w:bCs/>
        </w:rPr>
        <w:tab/>
      </w:r>
      <w:r w:rsidRPr="00C92CCF">
        <w:rPr>
          <w:rFonts w:cstheme="minorHAnsi"/>
          <w:b/>
          <w:bCs/>
        </w:rPr>
        <w:tab/>
      </w:r>
      <w:r w:rsidR="00792894" w:rsidRPr="00C92CCF">
        <w:rPr>
          <w:rFonts w:cstheme="minorHAnsi"/>
          <w:b/>
          <w:bCs/>
        </w:rPr>
        <w:br/>
      </w:r>
    </w:p>
    <w:p w14:paraId="462776BF" w14:textId="77777777" w:rsidR="00F5367B" w:rsidRDefault="00F5367B">
      <w:pPr>
        <w:spacing w:after="160" w:line="259" w:lineRule="auto"/>
        <w:rPr>
          <w:rFonts w:cstheme="minorHAnsi"/>
          <w:b/>
          <w:bCs/>
        </w:rPr>
      </w:pPr>
      <w:r>
        <w:rPr>
          <w:rFonts w:cstheme="minorHAnsi"/>
          <w:b/>
          <w:bCs/>
        </w:rPr>
        <w:br w:type="page"/>
      </w:r>
    </w:p>
    <w:p w14:paraId="2E76D7EC" w14:textId="703F442D" w:rsidR="00F46842" w:rsidRPr="00C92CCF" w:rsidRDefault="00792894" w:rsidP="00EE29F4">
      <w:pPr>
        <w:shd w:val="clear" w:color="auto" w:fill="DEEAF6" w:themeFill="accent5" w:themeFillTint="33"/>
        <w:rPr>
          <w:rFonts w:cstheme="minorHAnsi"/>
        </w:rPr>
      </w:pPr>
      <w:r w:rsidRPr="0020604B">
        <w:rPr>
          <w:rFonts w:cstheme="minorHAnsi"/>
          <w:b/>
          <w:bCs/>
        </w:rPr>
        <w:lastRenderedPageBreak/>
        <w:t xml:space="preserve">Anhänge </w:t>
      </w:r>
      <w:r w:rsidR="00967498" w:rsidRPr="00C92CCF">
        <w:rPr>
          <w:rFonts w:cstheme="minorHAnsi"/>
        </w:rPr>
        <w:t>(</w:t>
      </w:r>
      <w:r w:rsidR="00973091" w:rsidRPr="00C92CCF">
        <w:rPr>
          <w:rFonts w:cstheme="minorHAnsi"/>
        </w:rPr>
        <w:t>s</w:t>
      </w:r>
      <w:r w:rsidR="00967498" w:rsidRPr="00C92CCF">
        <w:rPr>
          <w:rFonts w:cstheme="minorHAnsi"/>
        </w:rPr>
        <w:t>ind nicht Bestandteil der Finanzordnung)</w:t>
      </w:r>
      <w:r w:rsidR="00140836" w:rsidRPr="00C92CCF">
        <w:rPr>
          <w:rFonts w:cstheme="minorHAnsi"/>
        </w:rPr>
        <w:t xml:space="preserve"> </w:t>
      </w:r>
    </w:p>
    <w:p w14:paraId="287481BF" w14:textId="4F4056B4" w:rsidR="00F46842" w:rsidRPr="00C92CCF" w:rsidRDefault="00372401" w:rsidP="00A13D4B">
      <w:pPr>
        <w:pStyle w:val="Listenabsatz"/>
        <w:numPr>
          <w:ilvl w:val="0"/>
          <w:numId w:val="3"/>
        </w:numPr>
        <w:ind w:left="426"/>
        <w:rPr>
          <w:rFonts w:cstheme="minorHAnsi"/>
        </w:rPr>
      </w:pPr>
      <w:r w:rsidRPr="00C92CCF">
        <w:rPr>
          <w:rFonts w:cstheme="minorHAnsi"/>
        </w:rPr>
        <w:t>Formular „Abrechnung Fahrtkostenzuschuss“</w:t>
      </w:r>
    </w:p>
    <w:p w14:paraId="3CB0A8AD" w14:textId="225F3F7D" w:rsidR="00372401" w:rsidRPr="00C92CCF" w:rsidRDefault="00372401" w:rsidP="00A13D4B">
      <w:pPr>
        <w:pStyle w:val="Listenabsatz"/>
        <w:numPr>
          <w:ilvl w:val="0"/>
          <w:numId w:val="3"/>
        </w:numPr>
        <w:ind w:left="426"/>
        <w:rPr>
          <w:rFonts w:cstheme="minorHAnsi"/>
        </w:rPr>
      </w:pPr>
      <w:r w:rsidRPr="00C92CCF">
        <w:rPr>
          <w:rFonts w:cstheme="minorHAnsi"/>
        </w:rPr>
        <w:t>Glossar</w:t>
      </w:r>
    </w:p>
    <w:p w14:paraId="4F186A74" w14:textId="1F5B1DA6" w:rsidR="00CE295B" w:rsidRPr="0056263E" w:rsidRDefault="00501759" w:rsidP="00EE29F4">
      <w:pPr>
        <w:shd w:val="clear" w:color="auto" w:fill="DEEAF6" w:themeFill="accent5" w:themeFillTint="33"/>
        <w:rPr>
          <w:rFonts w:cstheme="minorHAnsi"/>
          <w:b/>
          <w:bCs/>
        </w:rPr>
      </w:pPr>
      <w:r w:rsidRPr="00F46842">
        <w:rPr>
          <w:rFonts w:cstheme="minorHAnsi"/>
          <w:b/>
          <w:bCs/>
        </w:rPr>
        <w:t xml:space="preserve">Anhang </w:t>
      </w:r>
      <w:r w:rsidR="00F46842">
        <w:rPr>
          <w:rFonts w:cstheme="minorHAnsi"/>
          <w:b/>
          <w:bCs/>
        </w:rPr>
        <w:t>1</w:t>
      </w:r>
      <w:r w:rsidRPr="00F46842">
        <w:rPr>
          <w:rFonts w:cstheme="minorHAnsi"/>
          <w:b/>
          <w:bCs/>
        </w:rPr>
        <w:t xml:space="preserve"> „</w:t>
      </w:r>
      <w:r w:rsidR="006043B6" w:rsidRPr="0056263E">
        <w:rPr>
          <w:rFonts w:cstheme="minorHAnsi"/>
          <w:b/>
          <w:bCs/>
        </w:rPr>
        <w:t>Formular „Abrechnung Fahrtkostenzuschuss“</w:t>
      </w:r>
    </w:p>
    <w:tbl>
      <w:tblPr>
        <w:tblStyle w:val="Tabellenraster"/>
        <w:tblW w:w="0" w:type="auto"/>
        <w:tblLook w:val="04A0" w:firstRow="1" w:lastRow="0" w:firstColumn="1" w:lastColumn="0" w:noHBand="0" w:noVBand="1"/>
      </w:tblPr>
      <w:tblGrid>
        <w:gridCol w:w="9062"/>
      </w:tblGrid>
      <w:tr w:rsidR="00D66E29" w:rsidRPr="0056263E" w14:paraId="62A4DDA1" w14:textId="77777777" w:rsidTr="00D66E29">
        <w:tc>
          <w:tcPr>
            <w:tcW w:w="9209" w:type="dxa"/>
          </w:tcPr>
          <w:p w14:paraId="589F6D7F" w14:textId="678882F6" w:rsidR="00D66E29" w:rsidRPr="0056263E" w:rsidRDefault="007D0946" w:rsidP="00D66E29">
            <w:pPr>
              <w:rPr>
                <w:rFonts w:cstheme="minorHAnsi"/>
                <w:b/>
                <w:bCs/>
              </w:rPr>
            </w:pPr>
            <w:r w:rsidRPr="0056263E">
              <w:rPr>
                <w:rFonts w:cstheme="minorHAnsi"/>
                <w:noProof/>
                <w:sz w:val="20"/>
                <w:szCs w:val="20"/>
              </w:rPr>
              <w:drawing>
                <wp:anchor distT="0" distB="0" distL="114300" distR="114300" simplePos="0" relativeHeight="251669504" behindDoc="0" locked="0" layoutInCell="1" allowOverlap="1" wp14:anchorId="063D7F0D" wp14:editId="6680F665">
                  <wp:simplePos x="0" y="0"/>
                  <wp:positionH relativeFrom="column">
                    <wp:posOffset>4578483</wp:posOffset>
                  </wp:positionH>
                  <wp:positionV relativeFrom="paragraph">
                    <wp:posOffset>108585</wp:posOffset>
                  </wp:positionV>
                  <wp:extent cx="673735" cy="567055"/>
                  <wp:effectExtent l="0" t="0" r="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735" cy="567055"/>
                          </a:xfrm>
                          <a:prstGeom prst="rect">
                            <a:avLst/>
                          </a:prstGeom>
                        </pic:spPr>
                      </pic:pic>
                    </a:graphicData>
                  </a:graphic>
                  <wp14:sizeRelH relativeFrom="margin">
                    <wp14:pctWidth>0</wp14:pctWidth>
                  </wp14:sizeRelH>
                  <wp14:sizeRelV relativeFrom="margin">
                    <wp14:pctHeight>0</wp14:pctHeight>
                  </wp14:sizeRelV>
                </wp:anchor>
              </w:drawing>
            </w:r>
            <w:r w:rsidR="00F37896">
              <w:rPr>
                <w:rFonts w:cstheme="minorHAnsi"/>
                <w:b/>
                <w:bCs/>
              </w:rPr>
              <w:br/>
            </w:r>
            <w:r w:rsidR="00D66E29" w:rsidRPr="0056263E">
              <w:rPr>
                <w:rFonts w:cstheme="minorHAnsi"/>
                <w:b/>
                <w:bCs/>
              </w:rPr>
              <w:t>Abrechnung Fahrtkostenzuschuss</w:t>
            </w:r>
          </w:p>
          <w:p w14:paraId="77388F21" w14:textId="7B14FFD0" w:rsidR="00D66E29" w:rsidRPr="0056263E" w:rsidRDefault="00D66E29" w:rsidP="00D66E29">
            <w:pPr>
              <w:rPr>
                <w:rFonts w:cstheme="minorHAnsi"/>
              </w:rPr>
            </w:pPr>
            <w:r w:rsidRPr="0056263E">
              <w:rPr>
                <w:rFonts w:cstheme="minorHAnsi"/>
              </w:rPr>
              <w:t>PERSONENDATEN</w:t>
            </w:r>
            <w:r w:rsidRPr="0056263E">
              <w:rPr>
                <w:rFonts w:cstheme="minorHAnsi"/>
              </w:rPr>
              <w:tab/>
            </w:r>
            <w:r w:rsidRPr="0056263E">
              <w:rPr>
                <w:rFonts w:cstheme="minorHAnsi"/>
              </w:rPr>
              <w:tab/>
            </w:r>
            <w:r w:rsidRPr="0056263E">
              <w:rPr>
                <w:rFonts w:cstheme="minorHAnsi"/>
              </w:rPr>
              <w:tab/>
            </w:r>
            <w:r w:rsidRPr="0056263E">
              <w:rPr>
                <w:rFonts w:cstheme="minorHAnsi"/>
              </w:rPr>
              <w:tab/>
            </w:r>
            <w:r w:rsidRPr="0056263E">
              <w:rPr>
                <w:rFonts w:cstheme="minorHAnsi"/>
              </w:rPr>
              <w:tab/>
            </w:r>
            <w:r w:rsidRPr="0056263E">
              <w:rPr>
                <w:rFonts w:cstheme="minorHAnsi"/>
              </w:rPr>
              <w:tab/>
            </w:r>
            <w:r w:rsidRPr="0056263E">
              <w:rPr>
                <w:rFonts w:cstheme="minorHAnsi"/>
              </w:rPr>
              <w:tab/>
            </w:r>
          </w:p>
          <w:p w14:paraId="267AF1D4" w14:textId="77FE197F" w:rsidR="00D66E29" w:rsidRPr="0056263E" w:rsidRDefault="00D66E29" w:rsidP="00D74AB5">
            <w:pPr>
              <w:rPr>
                <w:rFonts w:cstheme="minorHAnsi"/>
              </w:rPr>
            </w:pPr>
            <w:r w:rsidRPr="0056263E">
              <w:rPr>
                <w:rFonts w:cstheme="minorHAnsi"/>
              </w:rPr>
              <w:t>Abteilung ………………………………………………………………………………………………………………………</w:t>
            </w:r>
            <w:proofErr w:type="gramStart"/>
            <w:r w:rsidRPr="0056263E">
              <w:rPr>
                <w:rFonts w:cstheme="minorHAnsi"/>
              </w:rPr>
              <w:t>……</w:t>
            </w:r>
            <w:r w:rsidR="00A30AB5">
              <w:rPr>
                <w:rFonts w:cstheme="minorHAnsi"/>
              </w:rPr>
              <w:t>.</w:t>
            </w:r>
            <w:proofErr w:type="gramEnd"/>
            <w:r w:rsidR="00D74AB5">
              <w:rPr>
                <w:rFonts w:cstheme="minorHAnsi"/>
              </w:rPr>
              <w:t>…</w:t>
            </w:r>
            <w:r w:rsidR="00253A79">
              <w:rPr>
                <w:rFonts w:cstheme="minorHAnsi"/>
              </w:rPr>
              <w:t>.</w:t>
            </w:r>
            <w:r w:rsidR="00253A79">
              <w:rPr>
                <w:rFonts w:cstheme="minorHAnsi"/>
              </w:rPr>
              <w:br/>
            </w:r>
            <w:r w:rsidRPr="0056263E">
              <w:rPr>
                <w:rFonts w:cstheme="minorHAnsi"/>
              </w:rPr>
              <w:t>Antragsteller*in  …………………………………………………………………………………………………………………</w:t>
            </w:r>
            <w:r w:rsidR="006D5DCF">
              <w:rPr>
                <w:rFonts w:cstheme="minorHAnsi"/>
              </w:rPr>
              <w:t>…</w:t>
            </w:r>
            <w:r w:rsidRPr="0056263E">
              <w:rPr>
                <w:rFonts w:cstheme="minorHAnsi"/>
              </w:rPr>
              <w:t xml:space="preserve">.                                  </w:t>
            </w:r>
            <w:r w:rsidRPr="0056263E">
              <w:rPr>
                <w:rFonts w:cstheme="minorHAnsi"/>
              </w:rPr>
              <w:tab/>
            </w:r>
            <w:r w:rsidRPr="0056263E">
              <w:rPr>
                <w:rFonts w:cstheme="minorHAnsi"/>
              </w:rPr>
              <w:tab/>
              <w:t xml:space="preserve">             </w:t>
            </w:r>
            <w:r w:rsidRPr="0056263E">
              <w:rPr>
                <w:rFonts w:cstheme="minorHAnsi"/>
                <w:sz w:val="16"/>
                <w:szCs w:val="16"/>
              </w:rPr>
              <w:t>Vorname Name</w:t>
            </w:r>
            <w:r w:rsidRPr="0056263E">
              <w:rPr>
                <w:rFonts w:cstheme="minorHAnsi"/>
                <w:sz w:val="16"/>
                <w:szCs w:val="16"/>
              </w:rPr>
              <w:tab/>
            </w:r>
            <w:r w:rsidRPr="0056263E">
              <w:rPr>
                <w:rFonts w:cstheme="minorHAnsi"/>
              </w:rPr>
              <w:tab/>
            </w:r>
            <w:r w:rsidRPr="0056263E">
              <w:rPr>
                <w:rFonts w:cstheme="minorHAnsi"/>
              </w:rPr>
              <w:tab/>
            </w:r>
            <w:r w:rsidRPr="0056263E">
              <w:rPr>
                <w:rFonts w:cstheme="minorHAnsi"/>
              </w:rPr>
              <w:tab/>
            </w:r>
            <w:r w:rsidRPr="0056263E">
              <w:rPr>
                <w:rFonts w:cstheme="minorHAnsi"/>
              </w:rPr>
              <w:tab/>
            </w:r>
            <w:r w:rsidRPr="0056263E">
              <w:rPr>
                <w:rFonts w:cstheme="minorHAnsi"/>
              </w:rPr>
              <w:tab/>
            </w:r>
            <w:r w:rsidRPr="0056263E">
              <w:rPr>
                <w:rFonts w:cstheme="minorHAnsi"/>
              </w:rPr>
              <w:tab/>
            </w:r>
            <w:r w:rsidRPr="0056263E">
              <w:rPr>
                <w:rFonts w:cstheme="minorHAnsi"/>
              </w:rPr>
              <w:tab/>
            </w:r>
          </w:p>
          <w:p w14:paraId="559C18E6" w14:textId="367A5FAD" w:rsidR="00D66E29" w:rsidRPr="0056263E" w:rsidRDefault="00D66E29" w:rsidP="00D66E29">
            <w:pPr>
              <w:rPr>
                <w:rFonts w:cstheme="minorHAnsi"/>
              </w:rPr>
            </w:pPr>
            <w:r w:rsidRPr="0056263E">
              <w:rPr>
                <w:rFonts w:cstheme="minorHAnsi"/>
              </w:rPr>
              <w:t>REISEDATEN</w:t>
            </w:r>
            <w:r w:rsidRPr="0056263E">
              <w:rPr>
                <w:rFonts w:cstheme="minorHAnsi"/>
              </w:rPr>
              <w:tab/>
            </w:r>
            <w:r w:rsidRPr="0056263E">
              <w:rPr>
                <w:rFonts w:cstheme="minorHAnsi"/>
              </w:rPr>
              <w:tab/>
            </w:r>
            <w:r w:rsidRPr="0056263E">
              <w:rPr>
                <w:rFonts w:cstheme="minorHAnsi"/>
              </w:rPr>
              <w:tab/>
            </w:r>
            <w:r w:rsidRPr="0056263E">
              <w:rPr>
                <w:rFonts w:cstheme="minorHAnsi"/>
              </w:rPr>
              <w:tab/>
            </w:r>
          </w:p>
          <w:p w14:paraId="584F5257" w14:textId="7616CB0A" w:rsidR="00253A79" w:rsidRDefault="00D66E29" w:rsidP="00D66E29">
            <w:pPr>
              <w:rPr>
                <w:rFonts w:cstheme="minorHAnsi"/>
              </w:rPr>
            </w:pPr>
            <w:r w:rsidRPr="0056263E">
              <w:rPr>
                <w:rFonts w:cstheme="minorHAnsi"/>
              </w:rPr>
              <w:t>Datum …………………………………………………………………</w:t>
            </w:r>
            <w:r w:rsidR="00253A79">
              <w:rPr>
                <w:rFonts w:cstheme="minorHAnsi"/>
              </w:rPr>
              <w:t>.</w:t>
            </w:r>
            <w:r w:rsidRPr="0056263E">
              <w:rPr>
                <w:rFonts w:cstheme="minorHAnsi"/>
              </w:rPr>
              <w:t>..………………………</w:t>
            </w:r>
            <w:proofErr w:type="gramStart"/>
            <w:r w:rsidR="00253A79">
              <w:rPr>
                <w:rFonts w:cstheme="minorHAnsi"/>
              </w:rPr>
              <w:t>…</w:t>
            </w:r>
            <w:r w:rsidRPr="0056263E">
              <w:rPr>
                <w:rFonts w:cstheme="minorHAnsi"/>
              </w:rPr>
              <w:t>…</w:t>
            </w:r>
            <w:r w:rsidR="00253A79">
              <w:rPr>
                <w:rFonts w:cstheme="minorHAnsi"/>
              </w:rPr>
              <w:t>.</w:t>
            </w:r>
            <w:proofErr w:type="gramEnd"/>
            <w:r w:rsidRPr="0056263E">
              <w:rPr>
                <w:rFonts w:cstheme="minorHAnsi"/>
              </w:rPr>
              <w:t>……</w:t>
            </w:r>
            <w:r w:rsidR="006D5DCF">
              <w:rPr>
                <w:rFonts w:cstheme="minorHAnsi"/>
              </w:rPr>
              <w:t>.</w:t>
            </w:r>
            <w:r w:rsidRPr="0056263E">
              <w:rPr>
                <w:rFonts w:cstheme="minorHAnsi"/>
              </w:rPr>
              <w:t>………………………</w:t>
            </w:r>
            <w:r w:rsidR="006D5DCF">
              <w:rPr>
                <w:rFonts w:cstheme="minorHAnsi"/>
              </w:rPr>
              <w:t>…</w:t>
            </w:r>
            <w:r w:rsidR="00253A79">
              <w:rPr>
                <w:rFonts w:cstheme="minorHAnsi"/>
              </w:rPr>
              <w:t>…</w:t>
            </w:r>
            <w:r w:rsidRPr="0056263E">
              <w:rPr>
                <w:rFonts w:cstheme="minorHAnsi"/>
              </w:rPr>
              <w:tab/>
              <w:t xml:space="preserve">      Reiseziel …………………………………………………………………..……………………………………………………………</w:t>
            </w:r>
            <w:r w:rsidR="006D5DCF">
              <w:rPr>
                <w:rFonts w:cstheme="minorHAnsi"/>
              </w:rPr>
              <w:t>…</w:t>
            </w:r>
            <w:r w:rsidR="00253A79">
              <w:rPr>
                <w:rFonts w:cstheme="minorHAnsi"/>
              </w:rPr>
              <w:br/>
            </w:r>
            <w:r w:rsidRPr="0056263E">
              <w:rPr>
                <w:rFonts w:cstheme="minorHAnsi"/>
              </w:rPr>
              <w:t>Reisezweck …………………………………………………………………………………………………………………………</w:t>
            </w:r>
            <w:r w:rsidR="00253A79">
              <w:rPr>
                <w:rFonts w:cstheme="minorHAnsi"/>
              </w:rPr>
              <w:t>..</w:t>
            </w:r>
            <w:r w:rsidRPr="0056263E">
              <w:rPr>
                <w:rFonts w:cstheme="minorHAnsi"/>
              </w:rPr>
              <w:t>…</w:t>
            </w:r>
            <w:r w:rsidR="00253A79">
              <w:rPr>
                <w:rFonts w:cstheme="minorHAnsi"/>
              </w:rPr>
              <w:br/>
            </w:r>
            <w:r w:rsidRPr="0056263E">
              <w:rPr>
                <w:rFonts w:cstheme="minorHAnsi"/>
              </w:rPr>
              <w:t>PKW - Kennzeichen …………………………………………………………………………………………………………………</w:t>
            </w:r>
            <w:r w:rsidRPr="0056263E">
              <w:rPr>
                <w:rFonts w:cstheme="minorHAnsi"/>
              </w:rPr>
              <w:tab/>
            </w:r>
          </w:p>
          <w:p w14:paraId="3A97064E" w14:textId="6506BF79" w:rsidR="00D66E29" w:rsidRPr="0056263E" w:rsidRDefault="00D66E29" w:rsidP="00253A79">
            <w:pPr>
              <w:rPr>
                <w:rFonts w:cstheme="minorHAnsi"/>
              </w:rPr>
            </w:pPr>
            <w:r w:rsidRPr="0056263E">
              <w:rPr>
                <w:rFonts w:cstheme="minorHAnsi"/>
              </w:rPr>
              <w:t>FAHRTKOSTENABRECHNUNG</w:t>
            </w:r>
            <w:r w:rsidRPr="0056263E">
              <w:rPr>
                <w:rFonts w:cstheme="minorHAnsi"/>
              </w:rPr>
              <w:tab/>
            </w:r>
            <w:r w:rsidR="00253A79">
              <w:rPr>
                <w:rFonts w:cstheme="minorHAnsi"/>
              </w:rPr>
              <w:br/>
              <w:t>D</w:t>
            </w:r>
            <w:r w:rsidRPr="0056263E">
              <w:rPr>
                <w:rFonts w:cstheme="minorHAnsi"/>
              </w:rPr>
              <w:t>ie Abteilung gewährt Fahrtkostenzuschüsse für eine durch die Vereinstätigkeit veranlasste Tätigkeit (§ 10 Abs. 1 Finanzordnung) in Höhe von 0,30 €/Km (§ 10 Abs. 2 Finanzordnung).</w:t>
            </w:r>
            <w:r w:rsidRPr="0056263E">
              <w:rPr>
                <w:rFonts w:cstheme="minorHAnsi"/>
              </w:rPr>
              <w:br/>
            </w:r>
            <w:r w:rsidR="00253A79">
              <w:rPr>
                <w:rFonts w:cstheme="minorHAnsi"/>
              </w:rPr>
              <w:br/>
            </w:r>
            <w:r w:rsidRPr="0056263E">
              <w:rPr>
                <w:rFonts w:cstheme="minorHAnsi"/>
              </w:rPr>
              <w:t xml:space="preserve">Gefahrene Kilometer </w:t>
            </w:r>
            <w:proofErr w:type="gramStart"/>
            <w:r w:rsidRPr="0056263E">
              <w:rPr>
                <w:rFonts w:cstheme="minorHAnsi"/>
              </w:rPr>
              <w:t>…….</w:t>
            </w:r>
            <w:proofErr w:type="gramEnd"/>
            <w:r w:rsidRPr="0056263E">
              <w:rPr>
                <w:rFonts w:cstheme="minorHAnsi"/>
              </w:rPr>
              <w:t>. x 0,30 € ergibt einen Fahrtkostenzuschuss von ………………</w:t>
            </w:r>
            <w:proofErr w:type="gramStart"/>
            <w:r w:rsidRPr="0056263E">
              <w:rPr>
                <w:rFonts w:cstheme="minorHAnsi"/>
              </w:rPr>
              <w:t>…….</w:t>
            </w:r>
            <w:proofErr w:type="gramEnd"/>
            <w:r w:rsidRPr="0056263E">
              <w:rPr>
                <w:rFonts w:cstheme="minorHAnsi"/>
              </w:rPr>
              <w:t xml:space="preserve">.….€ </w:t>
            </w:r>
            <w:r w:rsidR="00253A79">
              <w:rPr>
                <w:rFonts w:cstheme="minorHAnsi"/>
              </w:rPr>
              <w:br/>
            </w:r>
            <w:r w:rsidRPr="0056263E">
              <w:rPr>
                <w:rFonts w:cstheme="minorHAnsi"/>
              </w:rPr>
              <w:br/>
              <w:t>Ich bitte um Erstattung auf mein Konto: DE…………………………………….……………………………………..</w:t>
            </w:r>
          </w:p>
          <w:p w14:paraId="109B321C" w14:textId="16662463" w:rsidR="00D66E29" w:rsidRPr="0056263E" w:rsidRDefault="00D66E29" w:rsidP="00D66E29">
            <w:pPr>
              <w:rPr>
                <w:rFonts w:cstheme="minorHAnsi"/>
              </w:rPr>
            </w:pPr>
            <w:r w:rsidRPr="0056263E">
              <w:rPr>
                <w:rFonts w:cstheme="minorHAnsi"/>
              </w:rPr>
              <w:t>………………………………………………………………………………………………………………………………………………………</w:t>
            </w:r>
            <w:r w:rsidRPr="0056263E">
              <w:rPr>
                <w:rFonts w:cstheme="minorHAnsi"/>
              </w:rPr>
              <w:br/>
            </w:r>
            <w:r w:rsidRPr="0056263E">
              <w:rPr>
                <w:rFonts w:cstheme="minorHAnsi"/>
                <w:sz w:val="16"/>
                <w:szCs w:val="16"/>
              </w:rPr>
              <w:t>Datum             Unterschrift</w:t>
            </w:r>
            <w:r w:rsidRPr="0056263E">
              <w:rPr>
                <w:rFonts w:cstheme="minorHAnsi"/>
              </w:rPr>
              <w:t xml:space="preserve">           </w:t>
            </w:r>
            <w:r w:rsidR="009037A3">
              <w:rPr>
                <w:rFonts w:cstheme="minorHAnsi"/>
              </w:rPr>
              <w:br/>
            </w:r>
            <w:r w:rsidRPr="0056263E">
              <w:rPr>
                <w:rFonts w:cstheme="minorHAnsi"/>
              </w:rPr>
              <w:t xml:space="preserve">                                         </w:t>
            </w:r>
            <w:r w:rsidRPr="0056263E">
              <w:rPr>
                <w:rFonts w:cstheme="minorHAnsi"/>
              </w:rPr>
              <w:br/>
              <w:t xml:space="preserve">AUSZAHLUNGSANORDNUNG </w:t>
            </w:r>
          </w:p>
          <w:p w14:paraId="2CDE1DBC" w14:textId="687F4416" w:rsidR="00D66E29" w:rsidRPr="0056263E" w:rsidRDefault="00D66E29" w:rsidP="00D66E29">
            <w:pPr>
              <w:rPr>
                <w:rFonts w:cstheme="minorHAnsi"/>
              </w:rPr>
            </w:pPr>
            <w:r w:rsidRPr="0056263E">
              <w:rPr>
                <w:rFonts w:cstheme="minorHAnsi"/>
              </w:rPr>
              <w:t>………………………………………………………………………………………………………………………………………………</w:t>
            </w:r>
            <w:proofErr w:type="gramStart"/>
            <w:r w:rsidRPr="0056263E">
              <w:rPr>
                <w:rFonts w:cstheme="minorHAnsi"/>
              </w:rPr>
              <w:t>…….</w:t>
            </w:r>
            <w:proofErr w:type="gramEnd"/>
            <w:r w:rsidRPr="0056263E">
              <w:rPr>
                <w:rFonts w:cstheme="minorHAnsi"/>
              </w:rPr>
              <w:t>.</w:t>
            </w:r>
            <w:r w:rsidRPr="0056263E">
              <w:rPr>
                <w:rFonts w:cstheme="minorHAnsi"/>
              </w:rPr>
              <w:br/>
            </w:r>
            <w:r w:rsidRPr="0056263E">
              <w:rPr>
                <w:rFonts w:cstheme="minorHAnsi"/>
                <w:sz w:val="16"/>
                <w:szCs w:val="16"/>
              </w:rPr>
              <w:t>Datum             Unterschrift Abteilungsleiter*in</w:t>
            </w:r>
            <w:r w:rsidRPr="0056263E">
              <w:rPr>
                <w:rFonts w:cstheme="minorHAnsi"/>
              </w:rPr>
              <w:t xml:space="preserve">                                                   </w:t>
            </w:r>
          </w:p>
          <w:p w14:paraId="4C9A1FF6" w14:textId="4C698666" w:rsidR="00D66E29" w:rsidRPr="0056263E" w:rsidRDefault="00D66E29" w:rsidP="00A53A79">
            <w:pPr>
              <w:ind w:left="28" w:hanging="170"/>
              <w:rPr>
                <w:rFonts w:cstheme="minorHAnsi"/>
              </w:rPr>
            </w:pPr>
            <w:r w:rsidRPr="0056263E">
              <w:rPr>
                <w:rFonts w:cstheme="minorHAnsi"/>
              </w:rPr>
              <w:t>::::::::::::::::::::::::::::::::::::::::::::::::::::::::::::::::::::::::::::::::::::::::::::::::::::::::::::::::::::::::::::::::::::::::::::::::::::::::</w:t>
            </w:r>
            <w:r w:rsidR="00A53A79">
              <w:rPr>
                <w:rFonts w:cstheme="minorHAnsi"/>
              </w:rPr>
              <w:t xml:space="preserve"> </w:t>
            </w:r>
            <w:r w:rsidRPr="0056263E">
              <w:rPr>
                <w:rFonts w:cstheme="minorHAnsi"/>
                <w:b/>
                <w:bCs/>
              </w:rPr>
              <w:t>ZUSCHUSS des HAUPTVEREINS</w:t>
            </w:r>
            <w:r w:rsidR="00A53A79">
              <w:rPr>
                <w:rFonts w:cstheme="minorHAnsi"/>
                <w:b/>
                <w:bCs/>
              </w:rPr>
              <w:br/>
            </w:r>
            <w:r w:rsidRPr="0056263E">
              <w:rPr>
                <w:rFonts w:cstheme="minorHAnsi"/>
              </w:rPr>
              <w:t>Der Hauptverein gewährt einen Zuschuss für jeden Kilometer über 80 Km i. H. v. 0,15 €/Km, sofern Mannschaften zu Spielen über eine Entfernung von über 80 Km anreisen müssen (§ 10 Abs. 3 Finanzordnung).</w:t>
            </w:r>
          </w:p>
          <w:p w14:paraId="4FC90898" w14:textId="77777777" w:rsidR="00D66E29" w:rsidRPr="00A40231" w:rsidRDefault="00D66E29" w:rsidP="00D66E29">
            <w:pPr>
              <w:rPr>
                <w:rFonts w:cstheme="minorHAnsi"/>
                <w:b/>
                <w:bCs/>
              </w:rPr>
            </w:pPr>
            <w:r w:rsidRPr="00A40231">
              <w:rPr>
                <w:rFonts w:cstheme="minorHAnsi"/>
                <w:b/>
                <w:bCs/>
              </w:rPr>
              <w:t xml:space="preserve">ANTRAG an Hauptverein zur ABRECHNUNG des Zuschusses  </w:t>
            </w:r>
          </w:p>
          <w:p w14:paraId="46B48C7F" w14:textId="03633F29" w:rsidR="00D66E29" w:rsidRPr="0056263E" w:rsidRDefault="00D66E29" w:rsidP="00D66E29">
            <w:pPr>
              <w:rPr>
                <w:rFonts w:cstheme="minorHAnsi"/>
              </w:rPr>
            </w:pPr>
            <w:r w:rsidRPr="0056263E">
              <w:rPr>
                <w:rFonts w:cstheme="minorHAnsi"/>
              </w:rPr>
              <w:t>Gefahrene Kilometer ……… abzüglich 80 km ergibt ……… abrechenbare Kilometer.</w:t>
            </w:r>
            <w:r w:rsidR="00A40231">
              <w:rPr>
                <w:rFonts w:cstheme="minorHAnsi"/>
              </w:rPr>
              <w:br/>
            </w:r>
            <w:r w:rsidRPr="0056263E">
              <w:rPr>
                <w:rFonts w:cstheme="minorHAnsi"/>
              </w:rPr>
              <w:t>Abrechenbare Kilometer</w:t>
            </w:r>
            <w:proofErr w:type="gramStart"/>
            <w:r w:rsidRPr="0056263E">
              <w:rPr>
                <w:rFonts w:cstheme="minorHAnsi"/>
              </w:rPr>
              <w:t xml:space="preserve"> ….</w:t>
            </w:r>
            <w:proofErr w:type="gramEnd"/>
            <w:r w:rsidRPr="0056263E">
              <w:rPr>
                <w:rFonts w:cstheme="minorHAnsi"/>
              </w:rPr>
              <w:t>. x 0,15 €/km ergibt einen Zuschuss des Hauptvereins von ………</w:t>
            </w:r>
            <w:proofErr w:type="gramStart"/>
            <w:r w:rsidRPr="0056263E">
              <w:rPr>
                <w:rFonts w:cstheme="minorHAnsi"/>
              </w:rPr>
              <w:t>…….</w:t>
            </w:r>
            <w:proofErr w:type="gramEnd"/>
            <w:r w:rsidRPr="0056263E">
              <w:rPr>
                <w:rFonts w:cstheme="minorHAnsi"/>
              </w:rPr>
              <w:t>€.</w:t>
            </w:r>
          </w:p>
          <w:p w14:paraId="177EADA5" w14:textId="605FB52D" w:rsidR="00D66E29" w:rsidRPr="0056263E" w:rsidRDefault="00D66E29" w:rsidP="00D66E29">
            <w:pPr>
              <w:rPr>
                <w:rFonts w:cstheme="minorHAnsi"/>
              </w:rPr>
            </w:pPr>
            <w:r w:rsidRPr="0056263E">
              <w:rPr>
                <w:rFonts w:cstheme="minorHAnsi"/>
              </w:rPr>
              <w:lastRenderedPageBreak/>
              <w:t xml:space="preserve">ZAHLUNGSANORDNUNG </w:t>
            </w:r>
            <w:r w:rsidRPr="0056263E">
              <w:rPr>
                <w:rFonts w:cstheme="minorHAnsi"/>
              </w:rPr>
              <w:br/>
              <w:t xml:space="preserve">Dieser Betrag wird von der Geschäftsstelle des TSV dem Abteilungskonto überwiesen. </w:t>
            </w:r>
            <w:r w:rsidRPr="0056263E">
              <w:rPr>
                <w:rFonts w:cstheme="minorHAnsi"/>
              </w:rPr>
              <w:tab/>
            </w:r>
            <w:r w:rsidRPr="0056263E">
              <w:rPr>
                <w:rFonts w:cstheme="minorHAnsi"/>
              </w:rPr>
              <w:tab/>
            </w:r>
          </w:p>
          <w:p w14:paraId="71D84DAF" w14:textId="77777777" w:rsidR="00D66E29" w:rsidRPr="0056263E" w:rsidRDefault="00D66E29" w:rsidP="00D66E29">
            <w:pPr>
              <w:rPr>
                <w:rFonts w:cstheme="minorHAnsi"/>
                <w:b/>
                <w:bCs/>
                <w:sz w:val="16"/>
                <w:szCs w:val="16"/>
              </w:rPr>
            </w:pPr>
            <w:r w:rsidRPr="0056263E">
              <w:rPr>
                <w:rFonts w:cstheme="minorHAnsi"/>
                <w:b/>
                <w:bCs/>
                <w:sz w:val="16"/>
                <w:szCs w:val="16"/>
              </w:rPr>
              <w:t>Finanzordnung des TSV Lustnau § 10 Fahrtkostenzuschüsse</w:t>
            </w:r>
          </w:p>
          <w:p w14:paraId="12291C00" w14:textId="77777777" w:rsidR="00D66E29" w:rsidRPr="0056263E" w:rsidRDefault="00D66E29" w:rsidP="0012741F">
            <w:pPr>
              <w:pStyle w:val="Listenabsatz"/>
              <w:numPr>
                <w:ilvl w:val="0"/>
                <w:numId w:val="2"/>
              </w:numPr>
              <w:spacing w:after="0" w:line="240" w:lineRule="auto"/>
              <w:ind w:left="360"/>
              <w:rPr>
                <w:rFonts w:cstheme="minorHAnsi"/>
                <w:sz w:val="16"/>
                <w:szCs w:val="16"/>
              </w:rPr>
            </w:pPr>
            <w:r w:rsidRPr="0056263E">
              <w:rPr>
                <w:rFonts w:cstheme="minorHAnsi"/>
                <w:sz w:val="16"/>
                <w:szCs w:val="16"/>
              </w:rPr>
              <w:t>Fahrtkostenzuschüsse sind grundsätzlich von den Abteilungen innerhalb ihres Etats zu leisten. Hierbei sind die Grundsätze des § 1 der Finanzordnung zu beachten. Fahrtkostenzuschüsse dürfen nur quittiert erteilt werden, wobei stets Grund, Ort der Veranstaltung, Entfernung, Höhe der Entschädigung je Km anzugeben sind. Weiterhin hat der entsprechende Fahrer zu versichern, dass die Fahrt nicht mit einem Geschäftswagen durchgeführt wurde.</w:t>
            </w:r>
          </w:p>
          <w:p w14:paraId="4E23F55B" w14:textId="77777777" w:rsidR="00D66E29" w:rsidRPr="0056263E" w:rsidRDefault="00D66E29" w:rsidP="0012741F">
            <w:pPr>
              <w:pStyle w:val="Listenabsatz"/>
              <w:numPr>
                <w:ilvl w:val="0"/>
                <w:numId w:val="2"/>
              </w:numPr>
              <w:spacing w:after="0" w:line="240" w:lineRule="auto"/>
              <w:ind w:left="360"/>
              <w:rPr>
                <w:rFonts w:cstheme="minorHAnsi"/>
                <w:sz w:val="16"/>
                <w:szCs w:val="16"/>
              </w:rPr>
            </w:pPr>
            <w:r w:rsidRPr="0056263E">
              <w:rPr>
                <w:rFonts w:cstheme="minorHAnsi"/>
                <w:sz w:val="16"/>
                <w:szCs w:val="16"/>
              </w:rPr>
              <w:t xml:space="preserve">Vor der Leistung von Fahrtkostenzuschüssen sind alle möglichen Zuschussmöglichkeiten (wie LSB, Stadtverband für Sport etc.) auszunutzen. Die von den Abteilungen zu bezahlenden Fahrtkosten dürfen unter Beachtung dieser Fahrtkostenzuschüsse Dritter einen Betrag i. H. v. 0,30 €/Km nicht überschreiten. </w:t>
            </w:r>
          </w:p>
          <w:p w14:paraId="5488773A" w14:textId="77777777" w:rsidR="00D66E29" w:rsidRPr="0056263E" w:rsidRDefault="00D66E29" w:rsidP="0012741F">
            <w:pPr>
              <w:pStyle w:val="Listenabsatz"/>
              <w:numPr>
                <w:ilvl w:val="0"/>
                <w:numId w:val="2"/>
              </w:numPr>
              <w:spacing w:after="0" w:line="240" w:lineRule="auto"/>
              <w:ind w:left="360"/>
              <w:rPr>
                <w:rFonts w:cstheme="minorHAnsi"/>
                <w:sz w:val="16"/>
                <w:szCs w:val="16"/>
              </w:rPr>
            </w:pPr>
            <w:r w:rsidRPr="0056263E">
              <w:rPr>
                <w:rFonts w:cstheme="minorHAnsi"/>
                <w:sz w:val="16"/>
                <w:szCs w:val="16"/>
              </w:rPr>
              <w:t xml:space="preserve">Müssen Mannschaften einzelner Abteilungen zu auswärtigen Spielen über eine Entfernung von über 80 Km anreisen, so gewährt der Hauptverein für jeden Kilometer über 80 Km einen Fahrtkostenzuschuss i. H. v. 0,15 €/Km. Auch hier sind die Bestimmungen obiger Ziffern einzuhalten. </w:t>
            </w:r>
          </w:p>
          <w:p w14:paraId="517A79F0" w14:textId="2A7BB181" w:rsidR="00D66E29" w:rsidRPr="0056263E" w:rsidRDefault="00D66E29" w:rsidP="009037A3">
            <w:pPr>
              <w:pStyle w:val="Listenabsatz"/>
              <w:numPr>
                <w:ilvl w:val="0"/>
                <w:numId w:val="2"/>
              </w:numPr>
              <w:spacing w:after="0" w:line="240" w:lineRule="auto"/>
              <w:ind w:left="360"/>
              <w:rPr>
                <w:rFonts w:cstheme="minorHAnsi"/>
                <w:b/>
                <w:bCs/>
              </w:rPr>
            </w:pPr>
            <w:r w:rsidRPr="0056263E">
              <w:rPr>
                <w:rFonts w:cstheme="minorHAnsi"/>
                <w:sz w:val="16"/>
                <w:szCs w:val="16"/>
              </w:rPr>
              <w:t>Für die Abrechnung der Fahrtkosten kann das Formular (siehe Anhang</w:t>
            </w:r>
            <w:r w:rsidR="008C20D8">
              <w:rPr>
                <w:rFonts w:cstheme="minorHAnsi"/>
                <w:sz w:val="16"/>
                <w:szCs w:val="16"/>
              </w:rPr>
              <w:t xml:space="preserve"> 1</w:t>
            </w:r>
            <w:r w:rsidRPr="0056263E">
              <w:rPr>
                <w:rFonts w:cstheme="minorHAnsi"/>
                <w:sz w:val="16"/>
                <w:szCs w:val="16"/>
              </w:rPr>
              <w:t xml:space="preserve">) verwendet werden. </w:t>
            </w:r>
          </w:p>
        </w:tc>
      </w:tr>
    </w:tbl>
    <w:p w14:paraId="7484DF16" w14:textId="77777777" w:rsidR="00D66E29" w:rsidRDefault="00D66E29" w:rsidP="00600461">
      <w:pPr>
        <w:rPr>
          <w:rFonts w:cstheme="minorHAnsi"/>
          <w:b/>
          <w:bCs/>
          <w:strike/>
        </w:rPr>
      </w:pPr>
    </w:p>
    <w:p w14:paraId="779620D6" w14:textId="77777777" w:rsidR="00237447" w:rsidRPr="0056263E" w:rsidRDefault="00237447" w:rsidP="00EE29F4">
      <w:pPr>
        <w:shd w:val="clear" w:color="auto" w:fill="DEEAF6" w:themeFill="accent5" w:themeFillTint="33"/>
        <w:rPr>
          <w:rFonts w:cstheme="minorHAnsi"/>
          <w:b/>
          <w:bCs/>
        </w:rPr>
      </w:pPr>
      <w:r w:rsidRPr="00F46842">
        <w:rPr>
          <w:rFonts w:cstheme="minorHAnsi"/>
          <w:b/>
          <w:bCs/>
        </w:rPr>
        <w:t xml:space="preserve">Anhang </w:t>
      </w:r>
      <w:r>
        <w:rPr>
          <w:rFonts w:cstheme="minorHAnsi"/>
          <w:b/>
          <w:bCs/>
        </w:rPr>
        <w:t>2</w:t>
      </w:r>
      <w:r w:rsidRPr="0056263E">
        <w:rPr>
          <w:rFonts w:cstheme="minorHAnsi"/>
          <w:b/>
          <w:bCs/>
        </w:rPr>
        <w:t xml:space="preserve"> „Glossar“</w:t>
      </w:r>
    </w:p>
    <w:p w14:paraId="5576A6C7" w14:textId="1C367AE1" w:rsidR="00237447" w:rsidRPr="0056263E" w:rsidRDefault="00237447" w:rsidP="00B14369">
      <w:pPr>
        <w:pStyle w:val="KeinLeerraum"/>
      </w:pPr>
      <w:r w:rsidRPr="0056263E">
        <w:t xml:space="preserve">Im Text der Finanzordnung sind Begriffe, die nicht zwingend selbsterklärend sind, mit hochstehendem „G“ </w:t>
      </w:r>
      <w:r w:rsidRPr="0056263E">
        <w:rPr>
          <w:vertAlign w:val="superscript"/>
        </w:rPr>
        <w:t>G</w:t>
      </w:r>
      <w:r w:rsidRPr="0056263E">
        <w:t xml:space="preserve"> gekennzeichneten. Diese Begriffe sind nachstehend erläutert und zum einheitlichen Verständnis erklärt.</w:t>
      </w:r>
      <w:r>
        <w:br/>
      </w:r>
      <w:r w:rsidRPr="0056263E">
        <w:t>…………………………………………………………………………………………………………………………………………………</w:t>
      </w:r>
      <w:r w:rsidR="0034405F">
        <w:t>…</w:t>
      </w:r>
      <w:proofErr w:type="gramStart"/>
      <w:r w:rsidR="0034405F">
        <w:t>…….</w:t>
      </w:r>
      <w:proofErr w:type="gramEnd"/>
      <w:r w:rsidR="0034405F">
        <w:t>.</w:t>
      </w:r>
    </w:p>
    <w:p w14:paraId="171E98A3" w14:textId="5BB4F3EE" w:rsidR="00B50D7A" w:rsidRPr="0034405F" w:rsidRDefault="00237447" w:rsidP="0034405F">
      <w:pPr>
        <w:pStyle w:val="KeinLeerraum"/>
      </w:pPr>
      <w:r w:rsidRPr="0034405F">
        <w:rPr>
          <w:b/>
          <w:bCs/>
        </w:rPr>
        <w:t>Betriebsmittelrücklage</w:t>
      </w:r>
      <w:r w:rsidRPr="0034405F">
        <w:rPr>
          <w:b/>
          <w:bCs/>
        </w:rPr>
        <w:br/>
      </w:r>
      <w:r w:rsidR="0034405F" w:rsidRPr="0034405F">
        <w:t>siehe</w:t>
      </w:r>
      <w:r w:rsidRPr="0034405F">
        <w:t xml:space="preserve"> Rücklagen</w:t>
      </w:r>
      <w:r w:rsidRPr="0034405F">
        <w:br/>
      </w:r>
    </w:p>
    <w:p w14:paraId="5FFE0BEA" w14:textId="77777777" w:rsidR="00237447" w:rsidRPr="0034405F" w:rsidRDefault="00237447" w:rsidP="0034405F">
      <w:pPr>
        <w:pStyle w:val="KeinLeerraum"/>
      </w:pPr>
      <w:r w:rsidRPr="0034405F">
        <w:rPr>
          <w:b/>
          <w:bCs/>
        </w:rPr>
        <w:t>Dauerschuldverhältnis (§ 7 Abs. 1)</w:t>
      </w:r>
      <w:r w:rsidRPr="0034405F">
        <w:rPr>
          <w:b/>
          <w:bCs/>
        </w:rPr>
        <w:br/>
      </w:r>
      <w:r w:rsidRPr="0034405F">
        <w:t>Ein Dauerschuldverhältnis ist eine Verpflichtung, die ein fortlaufenden Tun, Unterlassen oder Verhalten begründet (z.B. Miete, Pacht, Arbeitsvertrag).</w:t>
      </w:r>
      <w:r w:rsidRPr="0034405F">
        <w:br/>
      </w:r>
      <w:r w:rsidRPr="0034405F">
        <w:br/>
      </w:r>
      <w:r w:rsidRPr="0034405F">
        <w:rPr>
          <w:b/>
          <w:bCs/>
        </w:rPr>
        <w:t>Geschäftsjahr (§ 2 Abs. 1)</w:t>
      </w:r>
      <w:r w:rsidRPr="0034405F">
        <w:rPr>
          <w:b/>
          <w:bCs/>
        </w:rPr>
        <w:br/>
      </w:r>
      <w:r w:rsidRPr="0034405F">
        <w:t xml:space="preserve">Das Geschäftsjahr ist das Kalenderjahr. </w:t>
      </w:r>
      <w:r w:rsidRPr="0034405F">
        <w:br/>
      </w:r>
    </w:p>
    <w:p w14:paraId="301BEAE6" w14:textId="77777777" w:rsidR="00237447" w:rsidRDefault="00237447" w:rsidP="00237447">
      <w:pPr>
        <w:pStyle w:val="KeinLeerraum"/>
        <w:rPr>
          <w:b/>
          <w:bCs/>
        </w:rPr>
      </w:pPr>
      <w:r w:rsidRPr="00A02541">
        <w:rPr>
          <w:b/>
          <w:bCs/>
        </w:rPr>
        <w:t>Haushaltsplan (§ 2)</w:t>
      </w:r>
    </w:p>
    <w:p w14:paraId="13B593F8" w14:textId="77777777" w:rsidR="00A74711" w:rsidRPr="00A02541" w:rsidRDefault="00A74711" w:rsidP="00237447">
      <w:pPr>
        <w:pStyle w:val="KeinLeerraum"/>
        <w:rPr>
          <w:b/>
          <w:bCs/>
        </w:rPr>
      </w:pPr>
    </w:p>
    <w:p w14:paraId="3A0F39B2" w14:textId="77777777" w:rsidR="00237447" w:rsidRPr="0034405F" w:rsidRDefault="00237447" w:rsidP="00A13D4B">
      <w:pPr>
        <w:pStyle w:val="KeinLeerraum"/>
        <w:numPr>
          <w:ilvl w:val="0"/>
          <w:numId w:val="22"/>
        </w:numPr>
        <w:rPr>
          <w:b/>
          <w:bCs/>
        </w:rPr>
      </w:pPr>
      <w:r w:rsidRPr="0034405F">
        <w:rPr>
          <w:b/>
          <w:bCs/>
        </w:rPr>
        <w:t>Planung</w:t>
      </w:r>
    </w:p>
    <w:p w14:paraId="752527B8" w14:textId="77777777" w:rsidR="00237447" w:rsidRDefault="00237447" w:rsidP="0034405F">
      <w:pPr>
        <w:pStyle w:val="KeinLeerraum"/>
      </w:pPr>
      <w:r w:rsidRPr="0056263E">
        <w:t xml:space="preserve">Vor dem Jahreswechsel erfolgt eine Planung auf Basis der erwarteten Einnahmen und Ausgaben. Die finale Planung wird in der Mitgliederversammlung als Haushaltsplanung verabschiedet. </w:t>
      </w:r>
    </w:p>
    <w:p w14:paraId="15EC14CF" w14:textId="77777777" w:rsidR="00A74711" w:rsidRDefault="00A74711" w:rsidP="0034405F">
      <w:pPr>
        <w:pStyle w:val="KeinLeerraum"/>
      </w:pPr>
    </w:p>
    <w:p w14:paraId="4C75FDF7" w14:textId="77777777" w:rsidR="005A2BD6" w:rsidRPr="005A2BD6" w:rsidRDefault="00A74711" w:rsidP="00A13D4B">
      <w:pPr>
        <w:pStyle w:val="KeinLeerraum"/>
        <w:numPr>
          <w:ilvl w:val="0"/>
          <w:numId w:val="22"/>
        </w:numPr>
      </w:pPr>
      <w:r w:rsidRPr="00F3256E">
        <w:rPr>
          <w:rFonts w:cstheme="minorHAnsi"/>
          <w:b/>
          <w:bCs/>
        </w:rPr>
        <w:t>Budgetierung</w:t>
      </w:r>
      <w:r w:rsidRPr="00A74711">
        <w:rPr>
          <w:rFonts w:cstheme="minorHAnsi"/>
        </w:rPr>
        <w:t xml:space="preserve"> </w:t>
      </w:r>
      <w:r w:rsidR="00F3256E">
        <w:rPr>
          <w:rFonts w:cstheme="minorHAnsi"/>
        </w:rPr>
        <w:br/>
      </w:r>
      <w:r w:rsidRPr="00A74711">
        <w:rPr>
          <w:rFonts w:cstheme="minorHAnsi"/>
        </w:rPr>
        <w:t xml:space="preserve">Zur Vorgehensweise der Budgetierung wird </w:t>
      </w:r>
      <w:r w:rsidR="00A77FB9">
        <w:rPr>
          <w:rFonts w:cstheme="minorHAnsi"/>
        </w:rPr>
        <w:t xml:space="preserve">in der HAS am 16.10.2021 </w:t>
      </w:r>
      <w:r w:rsidRPr="00A74711">
        <w:rPr>
          <w:rFonts w:cstheme="minorHAnsi"/>
        </w:rPr>
        <w:t xml:space="preserve">der in der FO angepasste Prozess erläutert. </w:t>
      </w:r>
      <w:r w:rsidR="00A77FB9">
        <w:rPr>
          <w:rFonts w:cstheme="minorHAnsi"/>
        </w:rPr>
        <w:br/>
      </w:r>
      <w:r w:rsidR="00F3256E">
        <w:rPr>
          <w:rFonts w:cstheme="minorHAnsi"/>
        </w:rPr>
        <w:t xml:space="preserve">- </w:t>
      </w:r>
      <w:r w:rsidRPr="00A74711">
        <w:rPr>
          <w:rFonts w:cstheme="minorHAnsi"/>
        </w:rPr>
        <w:t>Stichtag zur Bestimmung der Mitgliederbasis ist jährlich der 31.</w:t>
      </w:r>
      <w:proofErr w:type="gramStart"/>
      <w:r w:rsidRPr="00A74711">
        <w:rPr>
          <w:rFonts w:cstheme="minorHAnsi"/>
        </w:rPr>
        <w:t>10..</w:t>
      </w:r>
      <w:proofErr w:type="gramEnd"/>
      <w:r w:rsidRPr="00A74711">
        <w:rPr>
          <w:rFonts w:cstheme="minorHAnsi"/>
        </w:rPr>
        <w:t xml:space="preserve"> </w:t>
      </w:r>
      <w:r w:rsidR="00A77FB9">
        <w:rPr>
          <w:rFonts w:cstheme="minorHAnsi"/>
        </w:rPr>
        <w:br/>
      </w:r>
      <w:r w:rsidR="00F3256E">
        <w:rPr>
          <w:rFonts w:cstheme="minorHAnsi"/>
        </w:rPr>
        <w:t xml:space="preserve">- </w:t>
      </w:r>
      <w:r w:rsidRPr="00A74711">
        <w:rPr>
          <w:rFonts w:cstheme="minorHAnsi"/>
        </w:rPr>
        <w:t xml:space="preserve">Veränderungen durch Neueintritte und Austritte werden im Budget nicht berücksichtigt. Die Veränderungen werden im Rahmen des Jahresabschlusses analysiert und entsprechende Veränderungen des Budgets im Jahresabschluss verrechnet. </w:t>
      </w:r>
      <w:r w:rsidR="003B7EC3">
        <w:rPr>
          <w:rFonts w:cstheme="minorHAnsi"/>
        </w:rPr>
        <w:br/>
      </w:r>
      <w:r w:rsidRPr="003B7EC3">
        <w:rPr>
          <w:rFonts w:cstheme="minorHAnsi"/>
        </w:rPr>
        <w:t xml:space="preserve">Struktur </w:t>
      </w:r>
    </w:p>
    <w:p w14:paraId="687A7C59" w14:textId="6344BBD2" w:rsidR="00A74711" w:rsidRDefault="00A74711" w:rsidP="005A2BD6">
      <w:pPr>
        <w:pStyle w:val="KeinLeerraum"/>
        <w:ind w:left="360"/>
        <w:rPr>
          <w:bCs/>
        </w:rPr>
      </w:pPr>
      <w:r>
        <w:rPr>
          <w:rFonts w:cstheme="minorHAnsi"/>
        </w:rPr>
        <w:t xml:space="preserve">Die allgemeine Struktur zur Haushaltsplanung wird </w:t>
      </w:r>
      <w:r w:rsidR="003B7EC3">
        <w:rPr>
          <w:rFonts w:cstheme="minorHAnsi"/>
        </w:rPr>
        <w:t xml:space="preserve">in der HAS am 16.10.2021 </w:t>
      </w:r>
      <w:r>
        <w:rPr>
          <w:rFonts w:cstheme="minorHAnsi"/>
        </w:rPr>
        <w:t xml:space="preserve">erläutert. Im Kern umfasst der Prozess zur Planung drei Stufen: </w:t>
      </w:r>
      <w:r w:rsidR="00840809">
        <w:rPr>
          <w:rFonts w:cstheme="minorHAnsi"/>
        </w:rPr>
        <w:br/>
        <w:t xml:space="preserve">a. </w:t>
      </w:r>
      <w:r>
        <w:rPr>
          <w:rFonts w:cstheme="minorHAnsi"/>
        </w:rPr>
        <w:t>Ableitung Budget durch Mitgliederbestand (Raphi – ggf. Anpassungen durch die Überprüfung des Geschäftsprozesses</w:t>
      </w:r>
      <w:r w:rsidR="00840809">
        <w:rPr>
          <w:rFonts w:cstheme="minorHAnsi"/>
        </w:rPr>
        <w:t xml:space="preserve"> </w:t>
      </w:r>
      <w:r>
        <w:rPr>
          <w:rFonts w:cstheme="minorHAnsi"/>
        </w:rPr>
        <w:t xml:space="preserve">‚Geschäftsstelle‘), </w:t>
      </w:r>
      <w:r w:rsidR="00840809">
        <w:rPr>
          <w:rFonts w:cstheme="minorHAnsi"/>
        </w:rPr>
        <w:br/>
        <w:t xml:space="preserve">b. </w:t>
      </w:r>
      <w:r>
        <w:rPr>
          <w:rFonts w:cstheme="minorHAnsi"/>
        </w:rPr>
        <w:t>Ergänzung der einzelnen Abteilungskassierer für geplante Einnahmen &amp; Ausgaben (</w:t>
      </w:r>
      <w:proofErr w:type="spellStart"/>
      <w:r>
        <w:rPr>
          <w:rFonts w:cstheme="minorHAnsi"/>
        </w:rPr>
        <w:t>jew</w:t>
      </w:r>
      <w:proofErr w:type="spellEnd"/>
      <w:r>
        <w:rPr>
          <w:rFonts w:cstheme="minorHAnsi"/>
        </w:rPr>
        <w:t xml:space="preserve">. Kassierer der Abteilungen), </w:t>
      </w:r>
      <w:r w:rsidR="00840809">
        <w:rPr>
          <w:rFonts w:cstheme="minorHAnsi"/>
        </w:rPr>
        <w:br/>
      </w:r>
      <w:r w:rsidR="00840809">
        <w:rPr>
          <w:rFonts w:cstheme="minorHAnsi"/>
        </w:rPr>
        <w:lastRenderedPageBreak/>
        <w:t xml:space="preserve">c. </w:t>
      </w:r>
      <w:r>
        <w:rPr>
          <w:rFonts w:cstheme="minorHAnsi"/>
        </w:rPr>
        <w:t xml:space="preserve">Konsolidierung der eingereichten Teilpläne zum Haushaltsplan des TSV Lustnau (Raphi). </w:t>
      </w:r>
      <w:r w:rsidRPr="00D8509D">
        <w:rPr>
          <w:rFonts w:cstheme="minorHAnsi"/>
        </w:rPr>
        <w:tab/>
      </w:r>
      <w:r w:rsidR="00BE2295">
        <w:rPr>
          <w:rFonts w:cstheme="minorHAnsi"/>
        </w:rPr>
        <w:br/>
      </w:r>
    </w:p>
    <w:p w14:paraId="2D71B7AE" w14:textId="77777777" w:rsidR="00237447" w:rsidRPr="0089126C" w:rsidRDefault="00237447" w:rsidP="00A13D4B">
      <w:pPr>
        <w:pStyle w:val="KeinLeerraum"/>
        <w:numPr>
          <w:ilvl w:val="0"/>
          <w:numId w:val="14"/>
        </w:numPr>
        <w:rPr>
          <w:b/>
        </w:rPr>
      </w:pPr>
      <w:r w:rsidRPr="0089126C">
        <w:rPr>
          <w:b/>
        </w:rPr>
        <w:t>Rechtliche Bedeutung</w:t>
      </w:r>
    </w:p>
    <w:p w14:paraId="7EA04F2C" w14:textId="77777777" w:rsidR="00237447" w:rsidRPr="00BE2295" w:rsidRDefault="00237447" w:rsidP="00A13D4B">
      <w:pPr>
        <w:pStyle w:val="KeinLeerraum"/>
        <w:numPr>
          <w:ilvl w:val="0"/>
          <w:numId w:val="21"/>
        </w:numPr>
      </w:pPr>
      <w:r w:rsidRPr="00BE2295">
        <w:t>Der Haushaltsplan beinhaltet alle geplanten Einnahmen und Ausgaben, die zur Erfüllung der Aufgaben des Vereins im geplanten Haushaltsjahr voraussichtlich erforderlich sind und zur Verfügung stehen.</w:t>
      </w:r>
    </w:p>
    <w:p w14:paraId="670A3754" w14:textId="77777777" w:rsidR="00237447" w:rsidRPr="00BE2295" w:rsidRDefault="00237447" w:rsidP="00A13D4B">
      <w:pPr>
        <w:pStyle w:val="KeinLeerraum"/>
        <w:numPr>
          <w:ilvl w:val="0"/>
          <w:numId w:val="21"/>
        </w:numPr>
      </w:pPr>
      <w:r w:rsidRPr="00BE2295">
        <w:t xml:space="preserve">Der Haushaltsplan ist die Grundlage der Vereinswirtschaft für das jeweilige Jahr. Der Haushaltsplan wird vom Vorstand im Rahmen seiner Geschäftsführungspflichten aufgestellt und von der Mitgliederversammlung beschlossen. </w:t>
      </w:r>
    </w:p>
    <w:p w14:paraId="0DF98489" w14:textId="5EE65C2D" w:rsidR="00237447" w:rsidRPr="00BE2295" w:rsidRDefault="00237447" w:rsidP="00A13D4B">
      <w:pPr>
        <w:pStyle w:val="KeinLeerraum"/>
        <w:numPr>
          <w:ilvl w:val="0"/>
          <w:numId w:val="21"/>
        </w:numPr>
      </w:pPr>
      <w:r w:rsidRPr="00BE2295">
        <w:t xml:space="preserve">Informationsgrundlage für die Aufstellung des Haushaltsplans sind das Rechnungsergebnis des abgelaufenen Geschäftsjahres sowie die mit Kosten verbundenen Vorhaben im neuen Jahr. </w:t>
      </w:r>
      <w:r w:rsidR="005A2BD6">
        <w:br/>
      </w:r>
    </w:p>
    <w:p w14:paraId="385E2847" w14:textId="77777777" w:rsidR="00237447" w:rsidRPr="00942FEB" w:rsidRDefault="00237447" w:rsidP="00A13D4B">
      <w:pPr>
        <w:pStyle w:val="KeinLeerraum"/>
        <w:numPr>
          <w:ilvl w:val="0"/>
          <w:numId w:val="15"/>
        </w:numPr>
        <w:ind w:left="426"/>
        <w:rPr>
          <w:b/>
          <w:bCs/>
        </w:rPr>
      </w:pPr>
      <w:r w:rsidRPr="00942FEB">
        <w:rPr>
          <w:b/>
          <w:bCs/>
        </w:rPr>
        <w:t xml:space="preserve">Bindungswirkung des Haushaltsplans </w:t>
      </w:r>
    </w:p>
    <w:p w14:paraId="0F3C0197" w14:textId="77777777" w:rsidR="00237447" w:rsidRPr="00BE2295" w:rsidRDefault="00237447" w:rsidP="00BE2295">
      <w:pPr>
        <w:pStyle w:val="KeinLeerraum"/>
        <w:ind w:left="426"/>
      </w:pPr>
      <w:r w:rsidRPr="00BE2295">
        <w:t>Die Mitglieder beschließen in der Mitgliederversammlung im Rahmen der Verabschiedung des Haushaltsplans für welchen Bereich oder Aufgabe wie viel Mittel zur Verfügung stehen. Die Bindungswirkung ist streng, trotzdem kann unter engen Voraussetzungen durch die Genehmigung von über- und außerplanmäßigen Ausgaben von der Bindungswirkung abgewichen werden.</w:t>
      </w:r>
      <w:r w:rsidRPr="00BE2295">
        <w:br/>
      </w:r>
    </w:p>
    <w:p w14:paraId="0C15B083" w14:textId="77777777" w:rsidR="00237447" w:rsidRPr="0056263E" w:rsidRDefault="00237447" w:rsidP="00237447">
      <w:pPr>
        <w:pStyle w:val="KeinLeerraum"/>
        <w:rPr>
          <w:i/>
        </w:rPr>
      </w:pPr>
      <w:r w:rsidRPr="0056263E">
        <w:rPr>
          <w:b/>
        </w:rPr>
        <w:t>Investitionen (§ 11 Abs. 1)</w:t>
      </w:r>
      <w:r w:rsidRPr="0056263E">
        <w:rPr>
          <w:b/>
        </w:rPr>
        <w:br/>
      </w:r>
      <w:r w:rsidRPr="005A2BD6">
        <w:t xml:space="preserve">Investitionen umfassen mögliche Baumaßnahmen und den Vermögenserwerb von beweglichen Sachen (Vermögensgegenstände), die einzeln einen Nettobetrag von 410 Euro übersteigen. Vermögensgegenstände können Gebäude, Grünanlagen, Betriebs- und Geschäftsausstattung usw. sein. </w:t>
      </w:r>
      <w:r w:rsidRPr="005A2BD6">
        <w:br/>
      </w:r>
    </w:p>
    <w:p w14:paraId="37213CF9" w14:textId="77777777" w:rsidR="00237447" w:rsidRDefault="00237447" w:rsidP="00237447">
      <w:pPr>
        <w:pStyle w:val="KeinLeerraum"/>
        <w:rPr>
          <w:b/>
        </w:rPr>
      </w:pPr>
      <w:r w:rsidRPr="00270789">
        <w:rPr>
          <w:b/>
        </w:rPr>
        <w:t>Jahresabschluss (§ 3 Abs. 1)</w:t>
      </w:r>
    </w:p>
    <w:p w14:paraId="112CFCD1" w14:textId="77777777" w:rsidR="00237447" w:rsidRPr="000F4534" w:rsidRDefault="00237447" w:rsidP="00A13D4B">
      <w:pPr>
        <w:pStyle w:val="KeinLeerraum"/>
        <w:numPr>
          <w:ilvl w:val="0"/>
          <w:numId w:val="16"/>
        </w:numPr>
        <w:rPr>
          <w:b/>
        </w:rPr>
      </w:pPr>
      <w:r w:rsidRPr="00270789">
        <w:t>Das BGB regelt in §§ 27 Abs. 3, 664 bis 670 BGB, dass der Verein gegenüber seinen Mitgliedern eine Rechenschaftspflicht hat. Mit der Aufzeichnungspflicht aller Einnahmen und Ausgaben sowie der Pflicht, die entsprechende Belege vorweisen können, sind diese als Minimalanforderung festgeschrieben. A</w:t>
      </w:r>
    </w:p>
    <w:p w14:paraId="05EBA809" w14:textId="77777777" w:rsidR="00237447" w:rsidRPr="000F4534" w:rsidRDefault="00237447" w:rsidP="00A13D4B">
      <w:pPr>
        <w:pStyle w:val="KeinLeerraum"/>
        <w:numPr>
          <w:ilvl w:val="0"/>
          <w:numId w:val="16"/>
        </w:numPr>
        <w:rPr>
          <w:b/>
        </w:rPr>
      </w:pPr>
      <w:r>
        <w:t>A</w:t>
      </w:r>
      <w:r w:rsidRPr="00270789">
        <w:t xml:space="preserve">ußerdem muss ein Vermögensbestandsverzeichnis geführt werden (§ 260 Abs. 1 BGB). </w:t>
      </w:r>
    </w:p>
    <w:p w14:paraId="3C9A0709" w14:textId="77777777" w:rsidR="00237447" w:rsidRPr="00EB7C0B" w:rsidRDefault="00237447" w:rsidP="00A13D4B">
      <w:pPr>
        <w:pStyle w:val="KeinLeerraum"/>
        <w:numPr>
          <w:ilvl w:val="0"/>
          <w:numId w:val="16"/>
        </w:numPr>
        <w:rPr>
          <w:rFonts w:cstheme="minorHAnsi"/>
          <w:b/>
        </w:rPr>
      </w:pPr>
      <w:r>
        <w:t>D</w:t>
      </w:r>
      <w:r w:rsidRPr="00270789">
        <w:t xml:space="preserve">ie Satzung des TSV </w:t>
      </w:r>
      <w:r>
        <w:t xml:space="preserve">verpflichtet </w:t>
      </w:r>
      <w:r w:rsidRPr="00270789">
        <w:t xml:space="preserve">den </w:t>
      </w:r>
      <w:r>
        <w:t>BGB-</w:t>
      </w:r>
      <w:r w:rsidRPr="00270789">
        <w:t>Vorstand einen Jahresabschluss zu erstellen.</w:t>
      </w:r>
      <w:r>
        <w:br/>
      </w:r>
    </w:p>
    <w:p w14:paraId="7C0CACB9" w14:textId="77777777" w:rsidR="00237447" w:rsidRDefault="00237447" w:rsidP="00237447">
      <w:pPr>
        <w:pStyle w:val="KeinLeerraum"/>
        <w:rPr>
          <w:b/>
        </w:rPr>
      </w:pPr>
      <w:r w:rsidRPr="0056263E">
        <w:rPr>
          <w:b/>
        </w:rPr>
        <w:t>Kassenprüfer (§ 3 Abs. 2 und 3)</w:t>
      </w:r>
      <w:r w:rsidRPr="0056263E">
        <w:rPr>
          <w:b/>
        </w:rPr>
        <w:br/>
      </w:r>
      <w:r w:rsidRPr="005A2BD6">
        <w:t>Nach § 19 der Satzung des TSV prüfen die Kassenprüfer die Ordnungsmäßigkeit der Buchführung und der Belege des Vereines, die Kassenführung der Abteilungen sowie sonstiger Kassen sachlich und rechnerisch und bestätigen dies durch ihre Unterschrift. Der Mitgliederversammlung ist hierüber ein Bericht vorzulegen. Bei vorgefundenen Mängeln müssen die Kassenprüfer zuvor dem Vorstand berichten.</w:t>
      </w:r>
      <w:r w:rsidRPr="005A2BD6">
        <w:br/>
      </w:r>
    </w:p>
    <w:p w14:paraId="4B73D3D2" w14:textId="77777777" w:rsidR="007B6827" w:rsidRPr="00215452" w:rsidRDefault="007B6827" w:rsidP="007B6827">
      <w:pPr>
        <w:pStyle w:val="berschrift1"/>
        <w:shd w:val="clear" w:color="auto" w:fill="FFFFFF"/>
        <w:spacing w:after="0"/>
        <w:rPr>
          <w:rFonts w:asciiTheme="minorHAnsi" w:hAnsiTheme="minorHAnsi" w:cstheme="minorHAnsi"/>
          <w:spacing w:val="-1"/>
          <w:sz w:val="22"/>
          <w:szCs w:val="22"/>
        </w:rPr>
      </w:pPr>
      <w:r w:rsidRPr="00215452">
        <w:rPr>
          <w:rFonts w:asciiTheme="minorHAnsi" w:hAnsiTheme="minorHAnsi" w:cstheme="minorHAnsi"/>
          <w:spacing w:val="-1"/>
          <w:sz w:val="22"/>
          <w:szCs w:val="22"/>
        </w:rPr>
        <w:t>Kostenarten und -stellen</w:t>
      </w:r>
    </w:p>
    <w:p w14:paraId="1CB57E88" w14:textId="4D565269" w:rsidR="007B6827" w:rsidRDefault="007B6827" w:rsidP="007B6827">
      <w:pPr>
        <w:pStyle w:val="StandardWeb"/>
        <w:spacing w:before="0" w:beforeAutospacing="0"/>
        <w:rPr>
          <w:rFonts w:asciiTheme="minorHAnsi" w:hAnsiTheme="minorHAnsi" w:cstheme="minorHAnsi"/>
          <w:sz w:val="22"/>
          <w:szCs w:val="22"/>
        </w:rPr>
      </w:pPr>
      <w:r w:rsidRPr="00215452">
        <w:rPr>
          <w:rFonts w:asciiTheme="minorHAnsi" w:hAnsiTheme="minorHAnsi" w:cstheme="minorHAnsi"/>
          <w:sz w:val="22"/>
          <w:szCs w:val="22"/>
        </w:rPr>
        <w:t xml:space="preserve">Die </w:t>
      </w:r>
      <w:hyperlink r:id="rId10" w:history="1">
        <w:r w:rsidRPr="00215452">
          <w:rPr>
            <w:rStyle w:val="Hyperlink"/>
            <w:rFonts w:asciiTheme="minorHAnsi" w:hAnsiTheme="minorHAnsi" w:cstheme="minorHAnsi"/>
            <w:b/>
            <w:bCs/>
            <w:color w:val="auto"/>
            <w:sz w:val="22"/>
            <w:szCs w:val="22"/>
            <w:u w:val="none"/>
          </w:rPr>
          <w:t>Kostenartenrechnung</w:t>
        </w:r>
      </w:hyperlink>
      <w:r w:rsidRPr="00215452">
        <w:rPr>
          <w:rFonts w:asciiTheme="minorHAnsi" w:hAnsiTheme="minorHAnsi" w:cstheme="minorHAnsi"/>
          <w:sz w:val="22"/>
          <w:szCs w:val="22"/>
        </w:rPr>
        <w:t xml:space="preserve"> erfasst und gliedert die die Kosten.</w:t>
      </w:r>
      <w:r w:rsidRPr="00215452">
        <w:rPr>
          <w:rFonts w:asciiTheme="minorHAnsi" w:hAnsiTheme="minorHAnsi" w:cstheme="minorHAnsi"/>
          <w:sz w:val="22"/>
          <w:szCs w:val="22"/>
        </w:rPr>
        <w:br/>
        <w:t xml:space="preserve">Die </w:t>
      </w:r>
      <w:r w:rsidRPr="00215452">
        <w:rPr>
          <w:rFonts w:asciiTheme="minorHAnsi" w:hAnsiTheme="minorHAnsi" w:cstheme="minorHAnsi"/>
          <w:b/>
          <w:bCs/>
          <w:sz w:val="22"/>
          <w:szCs w:val="22"/>
        </w:rPr>
        <w:t>Kostenstellenrechnung</w:t>
      </w:r>
      <w:r w:rsidRPr="00215452">
        <w:rPr>
          <w:rFonts w:asciiTheme="minorHAnsi" w:hAnsiTheme="minorHAnsi" w:cstheme="minorHAnsi"/>
          <w:sz w:val="22"/>
          <w:szCs w:val="22"/>
        </w:rPr>
        <w:t xml:space="preserve"> verteilt die im jeweiligen Zeitraum angefallenen Kosten auf die Verursacher, also die Kostenstellen. </w:t>
      </w:r>
    </w:p>
    <w:p w14:paraId="3B082611" w14:textId="771AE061" w:rsidR="00B14458" w:rsidRPr="00D8509D" w:rsidRDefault="00B14458" w:rsidP="00B14458">
      <w:pPr>
        <w:spacing w:after="160" w:line="259" w:lineRule="auto"/>
        <w:rPr>
          <w:rFonts w:cstheme="minorHAnsi"/>
        </w:rPr>
      </w:pPr>
      <w:r w:rsidRPr="00B14458">
        <w:rPr>
          <w:rFonts w:cstheme="minorHAnsi"/>
          <w:b/>
          <w:bCs/>
        </w:rPr>
        <w:t xml:space="preserve">Kostenstellenrechnung </w:t>
      </w:r>
      <w:r>
        <w:rPr>
          <w:rFonts w:cstheme="minorHAnsi"/>
          <w:b/>
          <w:bCs/>
        </w:rPr>
        <w:br/>
      </w:r>
      <w:r w:rsidR="00441221" w:rsidRPr="00441221">
        <w:rPr>
          <w:rFonts w:cstheme="minorHAnsi"/>
        </w:rPr>
        <w:t xml:space="preserve">HAS 16.10.2023: </w:t>
      </w:r>
      <w:r w:rsidR="00441221" w:rsidRPr="00441221">
        <w:rPr>
          <w:rFonts w:cstheme="minorHAnsi"/>
        </w:rPr>
        <w:br/>
      </w:r>
      <w:r w:rsidRPr="00D8509D">
        <w:rPr>
          <w:rFonts w:cstheme="minorHAnsi"/>
        </w:rPr>
        <w:t>Vorstellung</w:t>
      </w:r>
      <w:r>
        <w:rPr>
          <w:rFonts w:cstheme="minorHAnsi"/>
        </w:rPr>
        <w:t xml:space="preserve"> – Im vergangenen Jahr wurde die technische Basis für eine Kostenstellen - &amp; Kostenartenrechnung gelegt</w:t>
      </w:r>
      <w:r w:rsidR="00441221">
        <w:rPr>
          <w:rFonts w:cstheme="minorHAnsi"/>
        </w:rPr>
        <w:t>,</w:t>
      </w:r>
      <w:r>
        <w:rPr>
          <w:rFonts w:cstheme="minorHAnsi"/>
        </w:rPr>
        <w:t xml:space="preserve"> um die Transparenz und Informationsmöglichkeiten </w:t>
      </w:r>
      <w:r w:rsidR="00441221">
        <w:rPr>
          <w:rFonts w:cstheme="minorHAnsi"/>
        </w:rPr>
        <w:t>über die unterjährigen Finanzen</w:t>
      </w:r>
      <w:r>
        <w:rPr>
          <w:rFonts w:cstheme="minorHAnsi"/>
        </w:rPr>
        <w:t xml:space="preserve"> sicherzustellen. </w:t>
      </w:r>
    </w:p>
    <w:p w14:paraId="0D4B27DA" w14:textId="5B87CFA3" w:rsidR="00237447" w:rsidRPr="0056263E" w:rsidRDefault="00B14458" w:rsidP="00A7796D">
      <w:pPr>
        <w:pStyle w:val="StandardWeb"/>
        <w:spacing w:before="0" w:beforeAutospacing="0"/>
        <w:rPr>
          <w:b/>
        </w:rPr>
      </w:pPr>
      <w:r w:rsidRPr="00D8509D">
        <w:rPr>
          <w:rFonts w:asciiTheme="minorHAnsi" w:hAnsiTheme="minorHAnsi" w:cstheme="minorHAnsi"/>
          <w:sz w:val="22"/>
          <w:szCs w:val="22"/>
        </w:rPr>
        <w:lastRenderedPageBreak/>
        <w:t xml:space="preserve">Struktur </w:t>
      </w:r>
      <w:r>
        <w:rPr>
          <w:rFonts w:asciiTheme="minorHAnsi" w:hAnsiTheme="minorHAnsi" w:cstheme="minorHAnsi"/>
          <w:sz w:val="22"/>
          <w:szCs w:val="22"/>
        </w:rPr>
        <w:t xml:space="preserve">– Abteilungen überführen quartalsweise ihre Kontoumsätze der Banken in das zugehörige Tool und deklarieren die Kostenstellen &amp; -arten der einzelnen Buchungen. Anschließend erfolgt die </w:t>
      </w:r>
      <w:r w:rsidR="00A7796D">
        <w:rPr>
          <w:rFonts w:asciiTheme="minorHAnsi" w:hAnsiTheme="minorHAnsi" w:cstheme="minorHAnsi"/>
          <w:sz w:val="22"/>
          <w:szCs w:val="22"/>
        </w:rPr>
        <w:t>Zusammenführung</w:t>
      </w:r>
      <w:r>
        <w:rPr>
          <w:rFonts w:asciiTheme="minorHAnsi" w:hAnsiTheme="minorHAnsi" w:cstheme="minorHAnsi"/>
          <w:sz w:val="22"/>
          <w:szCs w:val="22"/>
        </w:rPr>
        <w:t xml:space="preserve"> durch den Vorstand Finanzen und die Aufbereitung des Kostenstellenplans für </w:t>
      </w:r>
      <w:r w:rsidRPr="00A7796D">
        <w:rPr>
          <w:rFonts w:asciiTheme="minorHAnsi" w:hAnsiTheme="minorHAnsi" w:cstheme="minorHAnsi"/>
          <w:sz w:val="22"/>
          <w:szCs w:val="22"/>
        </w:rPr>
        <w:t>den Verein.</w:t>
      </w:r>
      <w:r w:rsidR="00A7796D" w:rsidRPr="00A7796D">
        <w:rPr>
          <w:rFonts w:asciiTheme="minorHAnsi" w:hAnsiTheme="minorHAnsi" w:cstheme="minorHAnsi"/>
          <w:sz w:val="22"/>
          <w:szCs w:val="22"/>
        </w:rPr>
        <w:br/>
      </w:r>
      <w:r w:rsidRPr="00A7796D">
        <w:rPr>
          <w:rFonts w:asciiTheme="minorHAnsi" w:hAnsiTheme="minorHAnsi" w:cstheme="minorHAnsi"/>
          <w:sz w:val="22"/>
          <w:szCs w:val="22"/>
        </w:rPr>
        <w:br/>
      </w:r>
      <w:r w:rsidR="00237447" w:rsidRPr="00A7796D">
        <w:rPr>
          <w:rFonts w:asciiTheme="minorHAnsi" w:hAnsiTheme="minorHAnsi" w:cstheme="minorHAnsi"/>
          <w:b/>
          <w:sz w:val="22"/>
          <w:szCs w:val="22"/>
        </w:rPr>
        <w:t>Kostendeckungsprinzip (§ 1 Abs. 2)</w:t>
      </w:r>
      <w:r w:rsidR="00237447" w:rsidRPr="00A7796D">
        <w:rPr>
          <w:rFonts w:asciiTheme="minorHAnsi" w:hAnsiTheme="minorHAnsi" w:cstheme="minorHAnsi"/>
          <w:b/>
          <w:sz w:val="22"/>
          <w:szCs w:val="22"/>
        </w:rPr>
        <w:br/>
      </w:r>
      <w:r w:rsidR="00237447" w:rsidRPr="00A7796D">
        <w:rPr>
          <w:rFonts w:asciiTheme="minorHAnsi" w:hAnsiTheme="minorHAnsi" w:cstheme="minorHAnsi"/>
          <w:sz w:val="22"/>
          <w:szCs w:val="22"/>
        </w:rPr>
        <w:t>Wenn nichts anderes bestimmt ist, dienen alle Erträge zur Deckung aller Aufwendungen. Das Kostendeckungsprinzip bzw. der Grundsatz des Haushaltausgleiches verlangt zwingend den Ausgleich zwischen Erträgen und Aufwendungen. Kann der Haushalt nicht ausgeglichen werden, müssen Finanzmittel aus einer Kreditaufnahme finanziert, aus der Rücklage entnommen oder ein Vorgriff im Folgejahr veranschlagt werden. </w:t>
      </w:r>
      <w:r w:rsidR="00237447" w:rsidRPr="00A7796D">
        <w:rPr>
          <w:b/>
        </w:rPr>
        <w:br/>
      </w:r>
    </w:p>
    <w:p w14:paraId="17448661" w14:textId="77777777" w:rsidR="00237447" w:rsidRPr="0056263E" w:rsidRDefault="00237447" w:rsidP="00237447">
      <w:pPr>
        <w:pStyle w:val="KeinLeerraum"/>
        <w:rPr>
          <w:bCs/>
        </w:rPr>
      </w:pPr>
      <w:r w:rsidRPr="0056263E">
        <w:rPr>
          <w:b/>
        </w:rPr>
        <w:t xml:space="preserve">Rechtsverbindlichkeit (§ 7 Abs. 1) </w:t>
      </w:r>
      <w:r w:rsidRPr="0056263E">
        <w:rPr>
          <w:b/>
        </w:rPr>
        <w:br/>
      </w:r>
      <w:r w:rsidRPr="0056263E">
        <w:rPr>
          <w:bCs/>
        </w:rPr>
        <w:t>Rechtsverbindlichkeit liegt vor, wenn bei Willenserklärungen oder Rechtsgeschäften aus der Sicht des Empfängers oder der anderen Vertragspartei eine rechtliche Bindungswirkung gewollt ist und Rechtswirksamkeit eintritt. Die Rechtsverbindlichkeit trägt zur Rechtssicherheit bei.</w:t>
      </w:r>
      <w:r>
        <w:rPr>
          <w:bCs/>
        </w:rPr>
        <w:br/>
      </w:r>
    </w:p>
    <w:p w14:paraId="3AE3E2D9" w14:textId="77777777" w:rsidR="00237447" w:rsidRPr="0056263E" w:rsidRDefault="00237447" w:rsidP="00237447">
      <w:pPr>
        <w:pStyle w:val="KeinLeerraum"/>
      </w:pPr>
      <w:r w:rsidRPr="0056263E">
        <w:rPr>
          <w:b/>
        </w:rPr>
        <w:t>Rücklagen (§ 11 Abs. 1)</w:t>
      </w:r>
      <w:r w:rsidRPr="0056263E">
        <w:rPr>
          <w:b/>
        </w:rPr>
        <w:br/>
      </w:r>
      <w:r w:rsidRPr="0056263E">
        <w:t xml:space="preserve">Gemeinnützige Vereine unterliegen dem Gebot der zeitnahen Mittelverwendung. Einnahmen aus dem laufenden Jahr müssen bis zum Ende des übernächsten Jahres aufgebraucht worden sein. Eine Ausnahme bilden unter anderem Rücklagen. Dies sind Gelder, die für bestimmte Zwecke, laufende Kosten etc. zurückgestellt werden dürfen. </w:t>
      </w:r>
    </w:p>
    <w:p w14:paraId="53826DBB" w14:textId="77777777" w:rsidR="00237447" w:rsidRPr="00E4735A" w:rsidRDefault="00237447" w:rsidP="00A13D4B">
      <w:pPr>
        <w:pStyle w:val="KeinLeerraum"/>
        <w:numPr>
          <w:ilvl w:val="0"/>
          <w:numId w:val="19"/>
        </w:numPr>
        <w:ind w:left="426"/>
        <w:rPr>
          <w:b/>
          <w:bCs/>
          <w:color w:val="ED7D31" w:themeColor="accent2"/>
        </w:rPr>
      </w:pPr>
      <w:r w:rsidRPr="0056263E">
        <w:rPr>
          <w:b/>
          <w:bCs/>
        </w:rPr>
        <w:t>Zweckgebundene Rücklage (Investitionsrücklage)</w:t>
      </w:r>
    </w:p>
    <w:p w14:paraId="4DB8830A" w14:textId="77777777" w:rsidR="00237447" w:rsidRPr="005D52F7" w:rsidRDefault="00237447" w:rsidP="00A13D4B">
      <w:pPr>
        <w:pStyle w:val="KeinLeerraum"/>
        <w:numPr>
          <w:ilvl w:val="0"/>
          <w:numId w:val="18"/>
        </w:numPr>
        <w:rPr>
          <w:b/>
          <w:bCs/>
          <w:color w:val="ED7D31" w:themeColor="accent2"/>
        </w:rPr>
      </w:pPr>
      <w:r w:rsidRPr="0056263E">
        <w:t xml:space="preserve">Bei der Investitionsrücklage handelt es sich um eine zweckgebundene Rücklage nach § 62 Absatz 1 Nr. 1 der Abgabenordnung. </w:t>
      </w:r>
    </w:p>
    <w:p w14:paraId="3A87E3E2" w14:textId="77777777" w:rsidR="00237447" w:rsidRPr="005D52F7" w:rsidRDefault="00237447" w:rsidP="00A13D4B">
      <w:pPr>
        <w:pStyle w:val="KeinLeerraum"/>
        <w:numPr>
          <w:ilvl w:val="0"/>
          <w:numId w:val="18"/>
        </w:numPr>
        <w:rPr>
          <w:b/>
          <w:bCs/>
          <w:color w:val="ED7D31" w:themeColor="accent2"/>
        </w:rPr>
      </w:pPr>
      <w:r w:rsidRPr="0056263E">
        <w:t xml:space="preserve">Für Investitionen, die der Verwirklichung der Satzungsziele dienen, dürfen zweckgebundene Rücklagen gebildet werden. Hierfür kann systematisch Geld angespart werden. </w:t>
      </w:r>
    </w:p>
    <w:p w14:paraId="0A3E395C" w14:textId="77777777" w:rsidR="00237447" w:rsidRPr="005D52F7" w:rsidRDefault="00237447" w:rsidP="00A13D4B">
      <w:pPr>
        <w:pStyle w:val="KeinLeerraum"/>
        <w:numPr>
          <w:ilvl w:val="0"/>
          <w:numId w:val="18"/>
        </w:numPr>
        <w:rPr>
          <w:b/>
          <w:bCs/>
          <w:color w:val="ED7D31" w:themeColor="accent2"/>
        </w:rPr>
      </w:pPr>
      <w:r w:rsidRPr="0056263E">
        <w:t>Voraussetzung für die Rücklagenbildung ist allerdings, dass die Vorhaben für den Verein tatsächlich in einem angemessenen Zeitraum erreichbar sein müssen. Einen festen gesetzlichen Rahmen hierzu gibt es nicht.</w:t>
      </w:r>
    </w:p>
    <w:p w14:paraId="102B3340" w14:textId="77777777" w:rsidR="00237447" w:rsidRPr="005D52F7" w:rsidRDefault="00237447" w:rsidP="00A13D4B">
      <w:pPr>
        <w:pStyle w:val="KeinLeerraum"/>
        <w:numPr>
          <w:ilvl w:val="0"/>
          <w:numId w:val="18"/>
        </w:numPr>
        <w:rPr>
          <w:b/>
          <w:bCs/>
          <w:color w:val="ED7D31" w:themeColor="accent2"/>
        </w:rPr>
      </w:pPr>
      <w:r w:rsidRPr="0056263E">
        <w:t>Ihre Bildung ist einfach: Dem Finanzamt ist die Situation ausführlich in Zusatzblättern der Steuererklärung darzulegen z.B. durch eine Projektbeschreibung und Beschlüsse des Vorstands sowie der Mitgliederversammlung beizufügen.</w:t>
      </w:r>
    </w:p>
    <w:p w14:paraId="6459D3E6" w14:textId="77777777" w:rsidR="00237447" w:rsidRPr="008B00B3" w:rsidRDefault="00237447" w:rsidP="00A13D4B">
      <w:pPr>
        <w:pStyle w:val="KeinLeerraum"/>
        <w:numPr>
          <w:ilvl w:val="0"/>
          <w:numId w:val="18"/>
        </w:numPr>
        <w:rPr>
          <w:b/>
          <w:bCs/>
          <w:color w:val="ED7D31" w:themeColor="accent2"/>
        </w:rPr>
      </w:pPr>
      <w:r w:rsidRPr="0056263E">
        <w:t>Ob und wann eine Investition realisierbar ist, hängt auch davon ab, in welcher Höhe dafür jährlich Rücklagen gebildet werden können. Voraussetzung: Das Vorhaben muss mit Blick auf die finanzielle Gesamtsituation des Vereins realistisch und konkret beabsichtigt sein. Das Gebot der zeitnahen Mittelverwendung wird durch die Bildung zulässiger Rücklagen über mehrere Jahre nicht verletzt.</w:t>
      </w:r>
    </w:p>
    <w:p w14:paraId="6522FA7D" w14:textId="77777777" w:rsidR="00237447" w:rsidRPr="0056263E" w:rsidRDefault="00237447" w:rsidP="00A13D4B">
      <w:pPr>
        <w:pStyle w:val="KeinLeerraum"/>
        <w:numPr>
          <w:ilvl w:val="0"/>
          <w:numId w:val="17"/>
        </w:numPr>
        <w:ind w:left="426"/>
        <w:rPr>
          <w:b/>
          <w:bCs/>
          <w:color w:val="ED7D31" w:themeColor="accent2"/>
        </w:rPr>
      </w:pPr>
      <w:r w:rsidRPr="0056263E">
        <w:rPr>
          <w:b/>
          <w:bCs/>
        </w:rPr>
        <w:t xml:space="preserve">Betriebsmittelrücklage </w:t>
      </w:r>
      <w:r w:rsidRPr="0056263E">
        <w:rPr>
          <w:b/>
        </w:rPr>
        <w:t xml:space="preserve">(§ 11 Abs. 2) </w:t>
      </w:r>
      <w:r w:rsidRPr="0056263E">
        <w:rPr>
          <w:b/>
          <w:bCs/>
        </w:rPr>
        <w:t xml:space="preserve"> </w:t>
      </w:r>
      <w:r w:rsidRPr="0056263E">
        <w:rPr>
          <w:b/>
        </w:rPr>
        <w:br/>
      </w:r>
      <w:r w:rsidRPr="0056263E">
        <w:t xml:space="preserve">Hierbei handelt es sich um eine Rücklage für nicht vorgesehene Sachausgaben. Zehn Prozent der zeitnah zu verwendenden Mittel darf einer Betriebsmittelrücklage zugeführt werden. </w:t>
      </w:r>
      <w:r>
        <w:br/>
      </w:r>
    </w:p>
    <w:p w14:paraId="09F088BF" w14:textId="77777777" w:rsidR="00237447" w:rsidRPr="0056263E" w:rsidRDefault="00237447" w:rsidP="00237447">
      <w:pPr>
        <w:pStyle w:val="KeinLeerraum"/>
        <w:rPr>
          <w:b/>
          <w:color w:val="5B9BD5" w:themeColor="accent5"/>
        </w:rPr>
      </w:pPr>
      <w:r w:rsidRPr="0056263E">
        <w:rPr>
          <w:b/>
        </w:rPr>
        <w:t>Wirtschaftlichkeit (§ 1 Abs.1)</w:t>
      </w:r>
      <w:r w:rsidRPr="0056263E">
        <w:rPr>
          <w:b/>
        </w:rPr>
        <w:br/>
      </w:r>
      <w:r w:rsidRPr="0056263E">
        <w:t>Der Verein und seine Abteilungen sind zur wirtschaftlichen Haushaltsführung angehalten. Es gilt das Minimal- (ein bestimmtes Ziel mit möglichst wenig Mitteln erreichen) und das Maximalprinzip (mit gegebenen Mitteln einen möglichst großen Nutzen erzielen). Dieser Grundsatz fordert bei Maßnahmen mit erheblichen finanziellen Auswirkungen eine vorherige Wirtschaftlichkeitsuntersuchung.</w:t>
      </w:r>
      <w:r>
        <w:br/>
      </w:r>
    </w:p>
    <w:p w14:paraId="6BBABA1C" w14:textId="77777777" w:rsidR="00237447" w:rsidRPr="0056263E" w:rsidRDefault="00237447" w:rsidP="00237447">
      <w:pPr>
        <w:pStyle w:val="KeinLeerraum"/>
        <w:rPr>
          <w:b/>
          <w:bCs/>
        </w:rPr>
      </w:pPr>
      <w:r w:rsidRPr="0056263E">
        <w:rPr>
          <w:b/>
          <w:bCs/>
        </w:rPr>
        <w:lastRenderedPageBreak/>
        <w:t>Wirtschaftsbereiche eines Vereins (</w:t>
      </w:r>
      <w:r w:rsidRPr="0056263E">
        <w:rPr>
          <w:b/>
        </w:rPr>
        <w:t xml:space="preserve">steuerrechtliche Tätigkeitsbereiche) </w:t>
      </w:r>
      <w:r w:rsidRPr="0056263E">
        <w:rPr>
          <w:b/>
        </w:rPr>
        <w:br/>
      </w:r>
      <w:r w:rsidRPr="0056263E">
        <w:t>Es wird unterschieden zwischen vier Bereichen. Alle Einnahmen und Ausgaben müssen einem dieser Bereiche zugeordnet werden.</w:t>
      </w:r>
    </w:p>
    <w:p w14:paraId="7582C33F" w14:textId="77777777" w:rsidR="00237447" w:rsidRPr="0056263E" w:rsidRDefault="00237447" w:rsidP="00A13D4B">
      <w:pPr>
        <w:pStyle w:val="KeinLeerraum"/>
        <w:numPr>
          <w:ilvl w:val="0"/>
          <w:numId w:val="20"/>
        </w:numPr>
        <w:ind w:left="284"/>
      </w:pPr>
      <w:r w:rsidRPr="0056263E">
        <w:rPr>
          <w:b/>
          <w:bCs/>
        </w:rPr>
        <w:t>Der ideelle Bereich</w:t>
      </w:r>
      <w:r w:rsidRPr="0056263E">
        <w:rPr>
          <w:b/>
          <w:bCs/>
        </w:rPr>
        <w:br/>
      </w:r>
      <w:r w:rsidRPr="0056263E">
        <w:t>Im ideellen Bereich findet die eigentliche steuerbegünstigte Tätigkeit des Vereins statt. Hier werden die Einnahmen aus Mitgliedsbeiträgen, aus Spenden und aus Zuschüssen erfasst, sowie die entsprechenden Ausgaben des Vereins.</w:t>
      </w:r>
    </w:p>
    <w:p w14:paraId="34894A7D" w14:textId="77777777" w:rsidR="00237447" w:rsidRPr="0056263E" w:rsidRDefault="00237447" w:rsidP="00A13D4B">
      <w:pPr>
        <w:pStyle w:val="KeinLeerraum"/>
        <w:numPr>
          <w:ilvl w:val="0"/>
          <w:numId w:val="20"/>
        </w:numPr>
        <w:ind w:left="284"/>
      </w:pPr>
      <w:r w:rsidRPr="0056263E">
        <w:rPr>
          <w:b/>
          <w:bCs/>
        </w:rPr>
        <w:t>Die Vermögensverwaltung</w:t>
      </w:r>
      <w:r w:rsidRPr="0056263E">
        <w:rPr>
          <w:b/>
          <w:bCs/>
        </w:rPr>
        <w:br/>
      </w:r>
      <w:r w:rsidRPr="0056263E">
        <w:t xml:space="preserve">In der Vermögensverwaltung werden die Erträge aus der Nutzung des Vereinsvermögens erfasst. Hauptsächlich handelt es sich hier um Erträge aus Kapitalvermögen (Zinsen) sowie um Erträge aus Grundvermögen (Mieterträge und Pachterträge). </w:t>
      </w:r>
      <w:r w:rsidRPr="0056263E">
        <w:br/>
        <w:t xml:space="preserve">Als schwierig erweist sich häufig die Abgrenzung zwischen der Vermögensverwaltung und dem wirtschaftlichen Geschäftsbetrieb. Für die Abgrenzung gelten die Grundsätze aus dem Einkommensteuerrecht. </w:t>
      </w:r>
    </w:p>
    <w:p w14:paraId="11FB67F8" w14:textId="77777777" w:rsidR="00237447" w:rsidRPr="0056263E" w:rsidRDefault="00237447" w:rsidP="00A13D4B">
      <w:pPr>
        <w:pStyle w:val="KeinLeerraum"/>
        <w:numPr>
          <w:ilvl w:val="0"/>
          <w:numId w:val="20"/>
        </w:numPr>
        <w:ind w:left="284"/>
      </w:pPr>
      <w:r w:rsidRPr="0056263E">
        <w:rPr>
          <w:b/>
          <w:bCs/>
        </w:rPr>
        <w:t>Die Zweckbetriebe</w:t>
      </w:r>
      <w:r w:rsidRPr="0056263E">
        <w:rPr>
          <w:b/>
          <w:bCs/>
        </w:rPr>
        <w:br/>
      </w:r>
      <w:r w:rsidRPr="0056263E">
        <w:t>Die Zweckbetriebe sind in § 65 AO definiert: „Ein Zweckbetrieb ist gegeben, wenn der wirtschaftliche Geschäftsbetrieb in seiner Gesamteinrichtung dazu dient, die steuerbegünstigten satzungsmäßigen Zwecke der Körperschaft zu verwirklichen, die Zwecke nur durch einen solchen Geschäftsbetrieb erreicht werden können und der wirtschaftliche Geschäftsbetrieb zu nicht begünstigten Betrieben derselben oder ähnlicher Art nicht in größerem Umfang in Wettbewerb tritt, als es bei Erfüllung der steuerbegünstigten Zwecke unvermeidlich ist.“</w:t>
      </w:r>
    </w:p>
    <w:p w14:paraId="74D03E4D" w14:textId="77777777" w:rsidR="00237447" w:rsidRPr="00310EC7" w:rsidRDefault="00237447" w:rsidP="00A13D4B">
      <w:pPr>
        <w:pStyle w:val="KeinLeerraum"/>
        <w:numPr>
          <w:ilvl w:val="0"/>
          <w:numId w:val="20"/>
        </w:numPr>
        <w:ind w:left="284"/>
      </w:pPr>
      <w:r w:rsidRPr="00310EC7">
        <w:rPr>
          <w:b/>
        </w:rPr>
        <w:t>Der wirtschaftliche Geschäftsbetrieb</w:t>
      </w:r>
      <w:r w:rsidRPr="00310EC7">
        <w:rPr>
          <w:b/>
        </w:rPr>
        <w:br/>
      </w:r>
      <w:r w:rsidRPr="00310EC7">
        <w:rPr>
          <w:bCs/>
        </w:rPr>
        <w:t>Ein wirtschaftlicher</w:t>
      </w:r>
      <w:r w:rsidRPr="00310EC7">
        <w:t xml:space="preserve"> Geschäftsbetrieb ist jede selbständige, nachhaltige Tätigkeit, durch die Einnahmen oder andere Vorteile erzielt werden und die über den Rahmen der Vermögensverwaltung hinausgeht. Die Absicht Gewinn zu erzielen ist nicht erforderlich. </w:t>
      </w:r>
      <w:r w:rsidRPr="00310EC7">
        <w:br/>
        <w:t>Vereinsgaststätten, öffentliche Festveranstaltungen, gesellige Veranstaltungen, der Verkauf von Speisen und Getränken, die Herausgabe von Zeitschriften gegen Entgelt, der Verkauf von Programmheften und Werbung sind regelmäßig wirtschaftliche Geschäftsbetriebe. Besteuerungsgrenze liegt bei 45.000 € im Jahr.</w:t>
      </w:r>
    </w:p>
    <w:p w14:paraId="55C3F632" w14:textId="77777777" w:rsidR="00237447" w:rsidRDefault="00237447" w:rsidP="00600461">
      <w:pPr>
        <w:rPr>
          <w:rFonts w:cstheme="minorHAnsi"/>
          <w:b/>
          <w:bCs/>
          <w:strike/>
        </w:rPr>
      </w:pPr>
    </w:p>
    <w:p w14:paraId="1995F694" w14:textId="77777777" w:rsidR="00237447" w:rsidRDefault="00237447" w:rsidP="00600461">
      <w:pPr>
        <w:rPr>
          <w:rFonts w:cstheme="minorHAnsi"/>
          <w:b/>
          <w:bCs/>
          <w:strike/>
        </w:rPr>
      </w:pPr>
    </w:p>
    <w:p w14:paraId="7B1C83D9" w14:textId="77777777" w:rsidR="00237447" w:rsidRDefault="00237447" w:rsidP="00600461">
      <w:pPr>
        <w:rPr>
          <w:rFonts w:cstheme="minorHAnsi"/>
          <w:b/>
          <w:bCs/>
          <w:strike/>
        </w:rPr>
      </w:pPr>
    </w:p>
    <w:sectPr w:rsidR="00237447" w:rsidSect="00C92CCF">
      <w:headerReference w:type="default" r:id="rId11"/>
      <w:footerReference w:type="default" r:id="rId12"/>
      <w:pgSz w:w="11906" w:h="16838"/>
      <w:pgMar w:top="110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8A31" w14:textId="77777777" w:rsidR="007553C1" w:rsidRDefault="007553C1" w:rsidP="005B38EC">
      <w:pPr>
        <w:spacing w:after="0" w:line="240" w:lineRule="auto"/>
      </w:pPr>
      <w:r>
        <w:separator/>
      </w:r>
    </w:p>
  </w:endnote>
  <w:endnote w:type="continuationSeparator" w:id="0">
    <w:p w14:paraId="15FD8F6A" w14:textId="77777777" w:rsidR="007553C1" w:rsidRDefault="007553C1" w:rsidP="005B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13C9" w14:textId="20440397" w:rsidR="00E914F3" w:rsidRPr="00B354FA" w:rsidRDefault="00B354FA" w:rsidP="00B354FA">
    <w:pPr>
      <w:pBdr>
        <w:top w:val="single" w:sz="4" w:space="1" w:color="auto"/>
      </w:pBdr>
      <w:rPr>
        <w:rFonts w:cstheme="minorHAnsi"/>
        <w:sz w:val="16"/>
        <w:szCs w:val="16"/>
      </w:rPr>
    </w:pPr>
    <w:r>
      <w:rPr>
        <w:sz w:val="16"/>
        <w:szCs w:val="16"/>
      </w:rPr>
      <w:t>F</w:t>
    </w:r>
    <w:r w:rsidR="006D2C5E" w:rsidRPr="00B354FA">
      <w:rPr>
        <w:sz w:val="16"/>
        <w:szCs w:val="16"/>
      </w:rPr>
      <w:t xml:space="preserve">inanzordnung </w:t>
    </w:r>
    <w:r w:rsidR="00E914F3" w:rsidRPr="00B354FA">
      <w:rPr>
        <w:rFonts w:cstheme="minorHAnsi"/>
        <w:sz w:val="16"/>
        <w:szCs w:val="16"/>
      </w:rPr>
      <w:t>vom 25.07.2017, geändert am 22.10.2019, in der Fassung vom 27.11.2023</w:t>
    </w:r>
  </w:p>
  <w:p w14:paraId="11915A77" w14:textId="4836E2C8" w:rsidR="006D2C5E" w:rsidRPr="00E914F3" w:rsidRDefault="006D2C5E">
    <w:pPr>
      <w:pStyle w:val="Fuzeile"/>
      <w:rPr>
        <w:sz w:val="16"/>
        <w:szCs w:val="16"/>
      </w:rPr>
    </w:pPr>
  </w:p>
  <w:p w14:paraId="51A733A6" w14:textId="77777777" w:rsidR="005B38EC" w:rsidRDefault="005B38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E5D1" w14:textId="77777777" w:rsidR="007553C1" w:rsidRDefault="007553C1" w:rsidP="005B38EC">
      <w:pPr>
        <w:spacing w:after="0" w:line="240" w:lineRule="auto"/>
      </w:pPr>
      <w:r>
        <w:separator/>
      </w:r>
    </w:p>
  </w:footnote>
  <w:footnote w:type="continuationSeparator" w:id="0">
    <w:p w14:paraId="286747DF" w14:textId="77777777" w:rsidR="007553C1" w:rsidRDefault="007553C1" w:rsidP="005B3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279534"/>
      <w:docPartObj>
        <w:docPartGallery w:val="Page Numbers (Margins)"/>
        <w:docPartUnique/>
      </w:docPartObj>
    </w:sdtPr>
    <w:sdtContent>
      <w:p w14:paraId="600BE2E0" w14:textId="1E0CA5EE" w:rsidR="000A51FA" w:rsidRDefault="000A51FA">
        <w:pPr>
          <w:pStyle w:val="Kopfzeile"/>
        </w:pPr>
        <w:r>
          <w:rPr>
            <w:noProof/>
          </w:rPr>
          <mc:AlternateContent>
            <mc:Choice Requires="wps">
              <w:drawing>
                <wp:anchor distT="0" distB="0" distL="114300" distR="114300" simplePos="0" relativeHeight="251659264" behindDoc="0" locked="0" layoutInCell="0" allowOverlap="1" wp14:anchorId="2E0143ED" wp14:editId="4E06790E">
                  <wp:simplePos x="0" y="0"/>
                  <wp:positionH relativeFrom="rightMargin">
                    <wp:align>center</wp:align>
                  </wp:positionH>
                  <wp:positionV relativeFrom="page">
                    <wp:align>center</wp:align>
                  </wp:positionV>
                  <wp:extent cx="762000" cy="895350"/>
                  <wp:effectExtent l="0" t="0" r="0" b="0"/>
                  <wp:wrapNone/>
                  <wp:docPr id="511159983"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sz w:val="16"/>
                                  <w:szCs w:val="16"/>
                                </w:rPr>
                                <w:id w:val="-1807150379"/>
                                <w:docPartObj>
                                  <w:docPartGallery w:val="Page Numbers (Margins)"/>
                                  <w:docPartUnique/>
                                </w:docPartObj>
                              </w:sdtPr>
                              <w:sdtContent>
                                <w:p w14:paraId="0197AE33" w14:textId="77777777" w:rsidR="000A51FA" w:rsidRPr="000A51FA" w:rsidRDefault="000A51FA">
                                  <w:pPr>
                                    <w:jc w:val="center"/>
                                    <w:rPr>
                                      <w:rFonts w:eastAsiaTheme="majorEastAsia" w:cstheme="minorHAnsi"/>
                                      <w:sz w:val="16"/>
                                      <w:szCs w:val="16"/>
                                    </w:rPr>
                                  </w:pPr>
                                  <w:r w:rsidRPr="000A51FA">
                                    <w:rPr>
                                      <w:rFonts w:eastAsiaTheme="minorEastAsia" w:cstheme="minorHAnsi"/>
                                      <w:sz w:val="16"/>
                                      <w:szCs w:val="16"/>
                                    </w:rPr>
                                    <w:fldChar w:fldCharType="begin"/>
                                  </w:r>
                                  <w:r w:rsidRPr="000A51FA">
                                    <w:rPr>
                                      <w:rFonts w:cstheme="minorHAnsi"/>
                                      <w:sz w:val="16"/>
                                      <w:szCs w:val="16"/>
                                    </w:rPr>
                                    <w:instrText>PAGE  \* MERGEFORMAT</w:instrText>
                                  </w:r>
                                  <w:r w:rsidRPr="000A51FA">
                                    <w:rPr>
                                      <w:rFonts w:eastAsiaTheme="minorEastAsia" w:cstheme="minorHAnsi"/>
                                      <w:sz w:val="16"/>
                                      <w:szCs w:val="16"/>
                                    </w:rPr>
                                    <w:fldChar w:fldCharType="separate"/>
                                  </w:r>
                                  <w:r w:rsidRPr="000A51FA">
                                    <w:rPr>
                                      <w:rFonts w:eastAsiaTheme="majorEastAsia" w:cstheme="minorHAnsi"/>
                                      <w:sz w:val="16"/>
                                      <w:szCs w:val="16"/>
                                    </w:rPr>
                                    <w:t>2</w:t>
                                  </w:r>
                                  <w:r w:rsidRPr="000A51FA">
                                    <w:rPr>
                                      <w:rFonts w:eastAsiaTheme="majorEastAsia" w:cstheme="minorHAns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143ED"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eastAsiaTheme="majorEastAsia" w:cstheme="minorHAnsi"/>
                            <w:sz w:val="16"/>
                            <w:szCs w:val="16"/>
                          </w:rPr>
                          <w:id w:val="-1807150379"/>
                          <w:docPartObj>
                            <w:docPartGallery w:val="Page Numbers (Margins)"/>
                            <w:docPartUnique/>
                          </w:docPartObj>
                        </w:sdtPr>
                        <w:sdtContent>
                          <w:p w14:paraId="0197AE33" w14:textId="77777777" w:rsidR="000A51FA" w:rsidRPr="000A51FA" w:rsidRDefault="000A51FA">
                            <w:pPr>
                              <w:jc w:val="center"/>
                              <w:rPr>
                                <w:rFonts w:eastAsiaTheme="majorEastAsia" w:cstheme="minorHAnsi"/>
                                <w:sz w:val="16"/>
                                <w:szCs w:val="16"/>
                              </w:rPr>
                            </w:pPr>
                            <w:r w:rsidRPr="000A51FA">
                              <w:rPr>
                                <w:rFonts w:eastAsiaTheme="minorEastAsia" w:cstheme="minorHAnsi"/>
                                <w:sz w:val="16"/>
                                <w:szCs w:val="16"/>
                              </w:rPr>
                              <w:fldChar w:fldCharType="begin"/>
                            </w:r>
                            <w:r w:rsidRPr="000A51FA">
                              <w:rPr>
                                <w:rFonts w:cstheme="minorHAnsi"/>
                                <w:sz w:val="16"/>
                                <w:szCs w:val="16"/>
                              </w:rPr>
                              <w:instrText>PAGE  \* MERGEFORMAT</w:instrText>
                            </w:r>
                            <w:r w:rsidRPr="000A51FA">
                              <w:rPr>
                                <w:rFonts w:eastAsiaTheme="minorEastAsia" w:cstheme="minorHAnsi"/>
                                <w:sz w:val="16"/>
                                <w:szCs w:val="16"/>
                              </w:rPr>
                              <w:fldChar w:fldCharType="separate"/>
                            </w:r>
                            <w:r w:rsidRPr="000A51FA">
                              <w:rPr>
                                <w:rFonts w:eastAsiaTheme="majorEastAsia" w:cstheme="minorHAnsi"/>
                                <w:sz w:val="16"/>
                                <w:szCs w:val="16"/>
                              </w:rPr>
                              <w:t>2</w:t>
                            </w:r>
                            <w:r w:rsidRPr="000A51FA">
                              <w:rPr>
                                <w:rFonts w:eastAsiaTheme="majorEastAsia" w:cstheme="minorHAnsi"/>
                                <w:sz w:val="16"/>
                                <w:szCs w:val="16"/>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DDC"/>
    <w:multiLevelType w:val="hybridMultilevel"/>
    <w:tmpl w:val="65A624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5D1C99"/>
    <w:multiLevelType w:val="hybridMultilevel"/>
    <w:tmpl w:val="C2B88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A83D78"/>
    <w:multiLevelType w:val="hybridMultilevel"/>
    <w:tmpl w:val="DA4C5960"/>
    <w:lvl w:ilvl="0" w:tplc="265AB080">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B8515D"/>
    <w:multiLevelType w:val="hybridMultilevel"/>
    <w:tmpl w:val="3B5CB5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C634C5"/>
    <w:multiLevelType w:val="hybridMultilevel"/>
    <w:tmpl w:val="71589F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F42359"/>
    <w:multiLevelType w:val="hybridMultilevel"/>
    <w:tmpl w:val="82881378"/>
    <w:lvl w:ilvl="0" w:tplc="0407000F">
      <w:start w:val="1"/>
      <w:numFmt w:val="decimal"/>
      <w:lvlText w:val="%1."/>
      <w:lvlJc w:val="left"/>
      <w:pPr>
        <w:ind w:left="720" w:hanging="360"/>
      </w:pPr>
    </w:lvl>
    <w:lvl w:ilvl="1" w:tplc="64745248">
      <w:start w:val="1"/>
      <w:numFmt w:val="lowerLetter"/>
      <w:lvlText w:val="%2."/>
      <w:lvlJc w:val="left"/>
      <w:pPr>
        <w:ind w:left="1440" w:hanging="360"/>
      </w:pPr>
      <w:rPr>
        <w:color w:val="auto"/>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BC42AC"/>
    <w:multiLevelType w:val="hybridMultilevel"/>
    <w:tmpl w:val="F1EA1E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E01A36"/>
    <w:multiLevelType w:val="hybridMultilevel"/>
    <w:tmpl w:val="A094DC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3577FCE"/>
    <w:multiLevelType w:val="hybridMultilevel"/>
    <w:tmpl w:val="B866C2D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2259D0"/>
    <w:multiLevelType w:val="hybridMultilevel"/>
    <w:tmpl w:val="95183D5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2675FE"/>
    <w:multiLevelType w:val="hybridMultilevel"/>
    <w:tmpl w:val="D0B2E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326735"/>
    <w:multiLevelType w:val="hybridMultilevel"/>
    <w:tmpl w:val="66A689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184038"/>
    <w:multiLevelType w:val="hybridMultilevel"/>
    <w:tmpl w:val="F118B1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6231B9E"/>
    <w:multiLevelType w:val="multilevel"/>
    <w:tmpl w:val="2B4C8E28"/>
    <w:styleLink w:val="AktuelleList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B60FA"/>
    <w:multiLevelType w:val="hybridMultilevel"/>
    <w:tmpl w:val="A978D504"/>
    <w:lvl w:ilvl="0" w:tplc="67E2BF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612593"/>
    <w:multiLevelType w:val="hybridMultilevel"/>
    <w:tmpl w:val="6BE48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DD592C"/>
    <w:multiLevelType w:val="hybridMultilevel"/>
    <w:tmpl w:val="2748500A"/>
    <w:lvl w:ilvl="0" w:tplc="2A4051C4">
      <w:start w:val="1"/>
      <w:numFmt w:val="decimal"/>
      <w:lvlText w:val="%1."/>
      <w:lvlJc w:val="left"/>
      <w:pPr>
        <w:ind w:left="720" w:hanging="360"/>
      </w:pPr>
      <w:rPr>
        <w:b w:val="0"/>
        <w:bCs w:val="0"/>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757D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8A40A0"/>
    <w:multiLevelType w:val="hybridMultilevel"/>
    <w:tmpl w:val="04848C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C7233E"/>
    <w:multiLevelType w:val="hybridMultilevel"/>
    <w:tmpl w:val="67B609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97A6435"/>
    <w:multiLevelType w:val="hybridMultilevel"/>
    <w:tmpl w:val="F6C0D2E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2871B2B"/>
    <w:multiLevelType w:val="hybridMultilevel"/>
    <w:tmpl w:val="3228AA0A"/>
    <w:lvl w:ilvl="0" w:tplc="DAE6322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712C9E"/>
    <w:multiLevelType w:val="hybridMultilevel"/>
    <w:tmpl w:val="066EF1C8"/>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746D58"/>
    <w:multiLevelType w:val="hybridMultilevel"/>
    <w:tmpl w:val="3E9415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1828A2"/>
    <w:multiLevelType w:val="hybridMultilevel"/>
    <w:tmpl w:val="0DC250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3279AA"/>
    <w:multiLevelType w:val="hybridMultilevel"/>
    <w:tmpl w:val="8AD0DE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41779318">
    <w:abstractNumId w:val="13"/>
  </w:num>
  <w:num w:numId="2" w16cid:durableId="1495221066">
    <w:abstractNumId w:val="16"/>
  </w:num>
  <w:num w:numId="3" w16cid:durableId="1360929829">
    <w:abstractNumId w:val="18"/>
  </w:num>
  <w:num w:numId="4" w16cid:durableId="128520710">
    <w:abstractNumId w:val="12"/>
  </w:num>
  <w:num w:numId="5" w16cid:durableId="1213924588">
    <w:abstractNumId w:val="1"/>
  </w:num>
  <w:num w:numId="6" w16cid:durableId="138429126">
    <w:abstractNumId w:val="24"/>
  </w:num>
  <w:num w:numId="7" w16cid:durableId="1178228687">
    <w:abstractNumId w:val="25"/>
  </w:num>
  <w:num w:numId="8" w16cid:durableId="64692867">
    <w:abstractNumId w:val="8"/>
  </w:num>
  <w:num w:numId="9" w16cid:durableId="2079748296">
    <w:abstractNumId w:val="0"/>
  </w:num>
  <w:num w:numId="10" w16cid:durableId="2119445125">
    <w:abstractNumId w:val="23"/>
  </w:num>
  <w:num w:numId="11" w16cid:durableId="1479834078">
    <w:abstractNumId w:val="4"/>
  </w:num>
  <w:num w:numId="12" w16cid:durableId="2033678070">
    <w:abstractNumId w:val="3"/>
  </w:num>
  <w:num w:numId="13" w16cid:durableId="1295914218">
    <w:abstractNumId w:val="5"/>
  </w:num>
  <w:num w:numId="14" w16cid:durableId="1258172854">
    <w:abstractNumId w:val="20"/>
  </w:num>
  <w:num w:numId="15" w16cid:durableId="585960025">
    <w:abstractNumId w:val="10"/>
  </w:num>
  <w:num w:numId="16" w16cid:durableId="1254119948">
    <w:abstractNumId w:val="19"/>
  </w:num>
  <w:num w:numId="17" w16cid:durableId="2027098115">
    <w:abstractNumId w:val="2"/>
  </w:num>
  <w:num w:numId="18" w16cid:durableId="1793087043">
    <w:abstractNumId w:val="22"/>
  </w:num>
  <w:num w:numId="19" w16cid:durableId="1316644743">
    <w:abstractNumId w:val="21"/>
  </w:num>
  <w:num w:numId="20" w16cid:durableId="139882494">
    <w:abstractNumId w:val="15"/>
  </w:num>
  <w:num w:numId="21" w16cid:durableId="1667323620">
    <w:abstractNumId w:val="11"/>
  </w:num>
  <w:num w:numId="22" w16cid:durableId="1440298735">
    <w:abstractNumId w:val="7"/>
  </w:num>
  <w:num w:numId="23" w16cid:durableId="1160147623">
    <w:abstractNumId w:val="17"/>
  </w:num>
  <w:num w:numId="24" w16cid:durableId="1981423264">
    <w:abstractNumId w:val="9"/>
  </w:num>
  <w:num w:numId="25" w16cid:durableId="785925759">
    <w:abstractNumId w:val="14"/>
  </w:num>
  <w:num w:numId="26" w16cid:durableId="185587373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F5"/>
    <w:rsid w:val="00000366"/>
    <w:rsid w:val="000003C3"/>
    <w:rsid w:val="00000C4A"/>
    <w:rsid w:val="00002A91"/>
    <w:rsid w:val="00002ED5"/>
    <w:rsid w:val="00003A4F"/>
    <w:rsid w:val="00004A13"/>
    <w:rsid w:val="00005D10"/>
    <w:rsid w:val="0000762D"/>
    <w:rsid w:val="000078E0"/>
    <w:rsid w:val="00022C2D"/>
    <w:rsid w:val="00022FD0"/>
    <w:rsid w:val="00025FB0"/>
    <w:rsid w:val="000265A0"/>
    <w:rsid w:val="00032049"/>
    <w:rsid w:val="000323F1"/>
    <w:rsid w:val="000327C2"/>
    <w:rsid w:val="00036E59"/>
    <w:rsid w:val="00037C0A"/>
    <w:rsid w:val="0004129A"/>
    <w:rsid w:val="00041B56"/>
    <w:rsid w:val="00042A61"/>
    <w:rsid w:val="00047F36"/>
    <w:rsid w:val="00050799"/>
    <w:rsid w:val="00057FEF"/>
    <w:rsid w:val="000610A3"/>
    <w:rsid w:val="000631E8"/>
    <w:rsid w:val="00065C63"/>
    <w:rsid w:val="00072456"/>
    <w:rsid w:val="00075184"/>
    <w:rsid w:val="000753E2"/>
    <w:rsid w:val="000759A4"/>
    <w:rsid w:val="000818BB"/>
    <w:rsid w:val="00081F46"/>
    <w:rsid w:val="000829DB"/>
    <w:rsid w:val="00083F88"/>
    <w:rsid w:val="000866F1"/>
    <w:rsid w:val="00092275"/>
    <w:rsid w:val="00092D63"/>
    <w:rsid w:val="000A1AEC"/>
    <w:rsid w:val="000A1E81"/>
    <w:rsid w:val="000A380D"/>
    <w:rsid w:val="000A4305"/>
    <w:rsid w:val="000A51FA"/>
    <w:rsid w:val="000A626E"/>
    <w:rsid w:val="000A74AE"/>
    <w:rsid w:val="000A7D7F"/>
    <w:rsid w:val="000B2A51"/>
    <w:rsid w:val="000B4A88"/>
    <w:rsid w:val="000B613C"/>
    <w:rsid w:val="000C19BA"/>
    <w:rsid w:val="000C1F63"/>
    <w:rsid w:val="000C345F"/>
    <w:rsid w:val="000C487F"/>
    <w:rsid w:val="000C65D2"/>
    <w:rsid w:val="000D4E93"/>
    <w:rsid w:val="000E2773"/>
    <w:rsid w:val="000E2EA7"/>
    <w:rsid w:val="000E34E9"/>
    <w:rsid w:val="000E523B"/>
    <w:rsid w:val="000E546E"/>
    <w:rsid w:val="000E76B6"/>
    <w:rsid w:val="000F108F"/>
    <w:rsid w:val="000F2CCC"/>
    <w:rsid w:val="000F71FE"/>
    <w:rsid w:val="00100553"/>
    <w:rsid w:val="00112C8E"/>
    <w:rsid w:val="001150F7"/>
    <w:rsid w:val="00115C3A"/>
    <w:rsid w:val="00117CB5"/>
    <w:rsid w:val="0012020C"/>
    <w:rsid w:val="00123164"/>
    <w:rsid w:val="00124074"/>
    <w:rsid w:val="00125014"/>
    <w:rsid w:val="00126987"/>
    <w:rsid w:val="0012741F"/>
    <w:rsid w:val="00131E8D"/>
    <w:rsid w:val="0013323A"/>
    <w:rsid w:val="001349CE"/>
    <w:rsid w:val="00134CA7"/>
    <w:rsid w:val="00137782"/>
    <w:rsid w:val="00137E81"/>
    <w:rsid w:val="00140836"/>
    <w:rsid w:val="001425F5"/>
    <w:rsid w:val="001454BB"/>
    <w:rsid w:val="00145D27"/>
    <w:rsid w:val="00147247"/>
    <w:rsid w:val="00151FB5"/>
    <w:rsid w:val="00155329"/>
    <w:rsid w:val="00156C5C"/>
    <w:rsid w:val="001579B3"/>
    <w:rsid w:val="001603E3"/>
    <w:rsid w:val="0016064D"/>
    <w:rsid w:val="00162BD3"/>
    <w:rsid w:val="001638E7"/>
    <w:rsid w:val="001641B6"/>
    <w:rsid w:val="00165917"/>
    <w:rsid w:val="00165CFA"/>
    <w:rsid w:val="00167D59"/>
    <w:rsid w:val="00170011"/>
    <w:rsid w:val="0018619E"/>
    <w:rsid w:val="00190F04"/>
    <w:rsid w:val="00191975"/>
    <w:rsid w:val="00192D45"/>
    <w:rsid w:val="0019417F"/>
    <w:rsid w:val="001948E0"/>
    <w:rsid w:val="00196004"/>
    <w:rsid w:val="00197657"/>
    <w:rsid w:val="001A0C7D"/>
    <w:rsid w:val="001A0D3C"/>
    <w:rsid w:val="001A1E1C"/>
    <w:rsid w:val="001A3391"/>
    <w:rsid w:val="001A5361"/>
    <w:rsid w:val="001A5A23"/>
    <w:rsid w:val="001B5E2B"/>
    <w:rsid w:val="001B63A3"/>
    <w:rsid w:val="001B769A"/>
    <w:rsid w:val="001C007F"/>
    <w:rsid w:val="001C0851"/>
    <w:rsid w:val="001C58B4"/>
    <w:rsid w:val="001C62DD"/>
    <w:rsid w:val="001C6557"/>
    <w:rsid w:val="001C780A"/>
    <w:rsid w:val="001C7C0F"/>
    <w:rsid w:val="001D239A"/>
    <w:rsid w:val="001D37B2"/>
    <w:rsid w:val="001D388F"/>
    <w:rsid w:val="001E0EFD"/>
    <w:rsid w:val="001E2109"/>
    <w:rsid w:val="001E3B22"/>
    <w:rsid w:val="001E6404"/>
    <w:rsid w:val="001F03F1"/>
    <w:rsid w:val="001F4239"/>
    <w:rsid w:val="001F4C17"/>
    <w:rsid w:val="001F6821"/>
    <w:rsid w:val="002008E4"/>
    <w:rsid w:val="00201A92"/>
    <w:rsid w:val="00202BA4"/>
    <w:rsid w:val="00203788"/>
    <w:rsid w:val="00204327"/>
    <w:rsid w:val="002055C1"/>
    <w:rsid w:val="0020604B"/>
    <w:rsid w:val="002066FD"/>
    <w:rsid w:val="00212F14"/>
    <w:rsid w:val="00214264"/>
    <w:rsid w:val="002212A2"/>
    <w:rsid w:val="00222981"/>
    <w:rsid w:val="002230CE"/>
    <w:rsid w:val="002239E5"/>
    <w:rsid w:val="00224390"/>
    <w:rsid w:val="00225568"/>
    <w:rsid w:val="00226160"/>
    <w:rsid w:val="00231C03"/>
    <w:rsid w:val="002338A8"/>
    <w:rsid w:val="0023545D"/>
    <w:rsid w:val="00235C05"/>
    <w:rsid w:val="00235CFB"/>
    <w:rsid w:val="00237447"/>
    <w:rsid w:val="0024056F"/>
    <w:rsid w:val="00241D80"/>
    <w:rsid w:val="002424F7"/>
    <w:rsid w:val="00245524"/>
    <w:rsid w:val="0024661E"/>
    <w:rsid w:val="00247B6B"/>
    <w:rsid w:val="002502EA"/>
    <w:rsid w:val="00250A96"/>
    <w:rsid w:val="002517A8"/>
    <w:rsid w:val="002534C9"/>
    <w:rsid w:val="00253A79"/>
    <w:rsid w:val="00257672"/>
    <w:rsid w:val="00257EA5"/>
    <w:rsid w:val="002636A1"/>
    <w:rsid w:val="00263781"/>
    <w:rsid w:val="0026476D"/>
    <w:rsid w:val="0026505F"/>
    <w:rsid w:val="002656F0"/>
    <w:rsid w:val="00266CA1"/>
    <w:rsid w:val="00273F96"/>
    <w:rsid w:val="002742E8"/>
    <w:rsid w:val="00277DE5"/>
    <w:rsid w:val="00281DC0"/>
    <w:rsid w:val="00282BEE"/>
    <w:rsid w:val="0028301F"/>
    <w:rsid w:val="002851E6"/>
    <w:rsid w:val="00285EC6"/>
    <w:rsid w:val="0028757A"/>
    <w:rsid w:val="00294775"/>
    <w:rsid w:val="00294959"/>
    <w:rsid w:val="00295DB9"/>
    <w:rsid w:val="002A081E"/>
    <w:rsid w:val="002A1E5C"/>
    <w:rsid w:val="002A329B"/>
    <w:rsid w:val="002A6ACF"/>
    <w:rsid w:val="002B1FA7"/>
    <w:rsid w:val="002B4EC6"/>
    <w:rsid w:val="002B6655"/>
    <w:rsid w:val="002C02EE"/>
    <w:rsid w:val="002C0E3F"/>
    <w:rsid w:val="002C6157"/>
    <w:rsid w:val="002D0452"/>
    <w:rsid w:val="002D34CF"/>
    <w:rsid w:val="002D416F"/>
    <w:rsid w:val="002D4985"/>
    <w:rsid w:val="002E093C"/>
    <w:rsid w:val="002E0AF0"/>
    <w:rsid w:val="002E0C5B"/>
    <w:rsid w:val="002E473C"/>
    <w:rsid w:val="002E6047"/>
    <w:rsid w:val="002E6121"/>
    <w:rsid w:val="002E77DF"/>
    <w:rsid w:val="002F0681"/>
    <w:rsid w:val="002F2C5A"/>
    <w:rsid w:val="002F3C93"/>
    <w:rsid w:val="002F66F5"/>
    <w:rsid w:val="002F7342"/>
    <w:rsid w:val="00302A3F"/>
    <w:rsid w:val="00302FFE"/>
    <w:rsid w:val="00303FEF"/>
    <w:rsid w:val="00304491"/>
    <w:rsid w:val="00310EC7"/>
    <w:rsid w:val="0031231C"/>
    <w:rsid w:val="003123E4"/>
    <w:rsid w:val="00313EDB"/>
    <w:rsid w:val="00314448"/>
    <w:rsid w:val="00322F07"/>
    <w:rsid w:val="00323496"/>
    <w:rsid w:val="00326FD9"/>
    <w:rsid w:val="00327A74"/>
    <w:rsid w:val="00333CDF"/>
    <w:rsid w:val="00334AF6"/>
    <w:rsid w:val="00335607"/>
    <w:rsid w:val="003362FB"/>
    <w:rsid w:val="00336538"/>
    <w:rsid w:val="00340306"/>
    <w:rsid w:val="003405E3"/>
    <w:rsid w:val="00341595"/>
    <w:rsid w:val="00342CF8"/>
    <w:rsid w:val="00343C20"/>
    <w:rsid w:val="0034405F"/>
    <w:rsid w:val="0034643C"/>
    <w:rsid w:val="003466E3"/>
    <w:rsid w:val="003518AA"/>
    <w:rsid w:val="0035413C"/>
    <w:rsid w:val="00354B16"/>
    <w:rsid w:val="00356F3B"/>
    <w:rsid w:val="00360BD4"/>
    <w:rsid w:val="003677DB"/>
    <w:rsid w:val="00372401"/>
    <w:rsid w:val="00373D71"/>
    <w:rsid w:val="00374702"/>
    <w:rsid w:val="00380051"/>
    <w:rsid w:val="003802DB"/>
    <w:rsid w:val="00383D42"/>
    <w:rsid w:val="0038610D"/>
    <w:rsid w:val="0038655E"/>
    <w:rsid w:val="00390D62"/>
    <w:rsid w:val="00391B8B"/>
    <w:rsid w:val="003934A6"/>
    <w:rsid w:val="003A31EB"/>
    <w:rsid w:val="003A73C5"/>
    <w:rsid w:val="003A77EE"/>
    <w:rsid w:val="003B193B"/>
    <w:rsid w:val="003B2418"/>
    <w:rsid w:val="003B4646"/>
    <w:rsid w:val="003B55FA"/>
    <w:rsid w:val="003B7EC3"/>
    <w:rsid w:val="003C04E8"/>
    <w:rsid w:val="003C3E6D"/>
    <w:rsid w:val="003C5DE8"/>
    <w:rsid w:val="003C7C9D"/>
    <w:rsid w:val="003D2C54"/>
    <w:rsid w:val="003D3B26"/>
    <w:rsid w:val="003D4B70"/>
    <w:rsid w:val="003D6518"/>
    <w:rsid w:val="003D794E"/>
    <w:rsid w:val="003E038F"/>
    <w:rsid w:val="003E0A6C"/>
    <w:rsid w:val="003E15BE"/>
    <w:rsid w:val="003E2569"/>
    <w:rsid w:val="003E3291"/>
    <w:rsid w:val="003E5BA2"/>
    <w:rsid w:val="003F51D8"/>
    <w:rsid w:val="003F70D8"/>
    <w:rsid w:val="003F79BF"/>
    <w:rsid w:val="004041E5"/>
    <w:rsid w:val="004058EE"/>
    <w:rsid w:val="004059BD"/>
    <w:rsid w:val="0041343D"/>
    <w:rsid w:val="004139F0"/>
    <w:rsid w:val="00415FDD"/>
    <w:rsid w:val="0041656F"/>
    <w:rsid w:val="00416D41"/>
    <w:rsid w:val="00417EF3"/>
    <w:rsid w:val="004203E4"/>
    <w:rsid w:val="00420611"/>
    <w:rsid w:val="004221CA"/>
    <w:rsid w:val="004228B3"/>
    <w:rsid w:val="00422B85"/>
    <w:rsid w:val="004243C8"/>
    <w:rsid w:val="00424F87"/>
    <w:rsid w:val="00425C8E"/>
    <w:rsid w:val="00430269"/>
    <w:rsid w:val="0043523C"/>
    <w:rsid w:val="0044019E"/>
    <w:rsid w:val="004411B9"/>
    <w:rsid w:val="00441221"/>
    <w:rsid w:val="004414EA"/>
    <w:rsid w:val="00442CA9"/>
    <w:rsid w:val="00443CCA"/>
    <w:rsid w:val="004440AC"/>
    <w:rsid w:val="0044514C"/>
    <w:rsid w:val="004463D3"/>
    <w:rsid w:val="00454855"/>
    <w:rsid w:val="004559B8"/>
    <w:rsid w:val="004564FB"/>
    <w:rsid w:val="004604E2"/>
    <w:rsid w:val="0046142E"/>
    <w:rsid w:val="00464B42"/>
    <w:rsid w:val="004668E8"/>
    <w:rsid w:val="00466CD4"/>
    <w:rsid w:val="00470395"/>
    <w:rsid w:val="0047106F"/>
    <w:rsid w:val="004710AD"/>
    <w:rsid w:val="00471165"/>
    <w:rsid w:val="0047183B"/>
    <w:rsid w:val="00472DFB"/>
    <w:rsid w:val="004739EB"/>
    <w:rsid w:val="004745D1"/>
    <w:rsid w:val="0047540B"/>
    <w:rsid w:val="00475FDD"/>
    <w:rsid w:val="00480117"/>
    <w:rsid w:val="004804B8"/>
    <w:rsid w:val="00480FE3"/>
    <w:rsid w:val="004814E9"/>
    <w:rsid w:val="00481802"/>
    <w:rsid w:val="00481DC5"/>
    <w:rsid w:val="00484984"/>
    <w:rsid w:val="00485106"/>
    <w:rsid w:val="00485BCA"/>
    <w:rsid w:val="00486F74"/>
    <w:rsid w:val="0048706C"/>
    <w:rsid w:val="00487C3E"/>
    <w:rsid w:val="0049203D"/>
    <w:rsid w:val="00493316"/>
    <w:rsid w:val="00493E07"/>
    <w:rsid w:val="00493F12"/>
    <w:rsid w:val="00494EE4"/>
    <w:rsid w:val="0049665A"/>
    <w:rsid w:val="0049709C"/>
    <w:rsid w:val="004A03D8"/>
    <w:rsid w:val="004A09A9"/>
    <w:rsid w:val="004A4FB8"/>
    <w:rsid w:val="004B2AC0"/>
    <w:rsid w:val="004B36E4"/>
    <w:rsid w:val="004B3D69"/>
    <w:rsid w:val="004B57D4"/>
    <w:rsid w:val="004B6942"/>
    <w:rsid w:val="004B6BA3"/>
    <w:rsid w:val="004C0D31"/>
    <w:rsid w:val="004C1DBC"/>
    <w:rsid w:val="004C4BD3"/>
    <w:rsid w:val="004C4CE5"/>
    <w:rsid w:val="004C52F2"/>
    <w:rsid w:val="004C6275"/>
    <w:rsid w:val="004D0854"/>
    <w:rsid w:val="004D1F5C"/>
    <w:rsid w:val="004D2EA1"/>
    <w:rsid w:val="004E1F53"/>
    <w:rsid w:val="004E3C5E"/>
    <w:rsid w:val="004E6AB7"/>
    <w:rsid w:val="004F0799"/>
    <w:rsid w:val="004F4B1D"/>
    <w:rsid w:val="004F65D0"/>
    <w:rsid w:val="004F6840"/>
    <w:rsid w:val="004F6F87"/>
    <w:rsid w:val="004F7624"/>
    <w:rsid w:val="00500144"/>
    <w:rsid w:val="00500B86"/>
    <w:rsid w:val="00501759"/>
    <w:rsid w:val="0050432E"/>
    <w:rsid w:val="00506655"/>
    <w:rsid w:val="0051070F"/>
    <w:rsid w:val="005111AD"/>
    <w:rsid w:val="005166C3"/>
    <w:rsid w:val="00524559"/>
    <w:rsid w:val="005245D1"/>
    <w:rsid w:val="00525613"/>
    <w:rsid w:val="005268A7"/>
    <w:rsid w:val="005270FC"/>
    <w:rsid w:val="005301B0"/>
    <w:rsid w:val="00535F81"/>
    <w:rsid w:val="005361DD"/>
    <w:rsid w:val="00536307"/>
    <w:rsid w:val="005366DB"/>
    <w:rsid w:val="0054094E"/>
    <w:rsid w:val="005427B7"/>
    <w:rsid w:val="00544E5A"/>
    <w:rsid w:val="00552941"/>
    <w:rsid w:val="00552A75"/>
    <w:rsid w:val="00553F76"/>
    <w:rsid w:val="00554E46"/>
    <w:rsid w:val="0055657E"/>
    <w:rsid w:val="005600DC"/>
    <w:rsid w:val="005601F0"/>
    <w:rsid w:val="005604C2"/>
    <w:rsid w:val="00561250"/>
    <w:rsid w:val="00561D03"/>
    <w:rsid w:val="0056263E"/>
    <w:rsid w:val="00566D07"/>
    <w:rsid w:val="00570293"/>
    <w:rsid w:val="00572884"/>
    <w:rsid w:val="00582055"/>
    <w:rsid w:val="005848BE"/>
    <w:rsid w:val="0058496D"/>
    <w:rsid w:val="00586A41"/>
    <w:rsid w:val="0059345C"/>
    <w:rsid w:val="005938AC"/>
    <w:rsid w:val="00595864"/>
    <w:rsid w:val="00595ACB"/>
    <w:rsid w:val="005A0EF8"/>
    <w:rsid w:val="005A2BD6"/>
    <w:rsid w:val="005A340A"/>
    <w:rsid w:val="005A3905"/>
    <w:rsid w:val="005A4E0C"/>
    <w:rsid w:val="005A619B"/>
    <w:rsid w:val="005B007D"/>
    <w:rsid w:val="005B1104"/>
    <w:rsid w:val="005B3795"/>
    <w:rsid w:val="005B38EC"/>
    <w:rsid w:val="005B534D"/>
    <w:rsid w:val="005B54EB"/>
    <w:rsid w:val="005C2790"/>
    <w:rsid w:val="005C2C8C"/>
    <w:rsid w:val="005C2DF0"/>
    <w:rsid w:val="005C41E4"/>
    <w:rsid w:val="005C487F"/>
    <w:rsid w:val="005C49CC"/>
    <w:rsid w:val="005D194B"/>
    <w:rsid w:val="005D5171"/>
    <w:rsid w:val="005D6700"/>
    <w:rsid w:val="005D6947"/>
    <w:rsid w:val="005D7419"/>
    <w:rsid w:val="005E2AB1"/>
    <w:rsid w:val="005E2AFA"/>
    <w:rsid w:val="005E2D60"/>
    <w:rsid w:val="005E4D55"/>
    <w:rsid w:val="005E6061"/>
    <w:rsid w:val="005E796E"/>
    <w:rsid w:val="005F1EFE"/>
    <w:rsid w:val="005F3375"/>
    <w:rsid w:val="005F40BF"/>
    <w:rsid w:val="005F5BE6"/>
    <w:rsid w:val="005F74E4"/>
    <w:rsid w:val="00600461"/>
    <w:rsid w:val="00600F8F"/>
    <w:rsid w:val="00601809"/>
    <w:rsid w:val="00601A2F"/>
    <w:rsid w:val="006022D1"/>
    <w:rsid w:val="006043B6"/>
    <w:rsid w:val="0060549C"/>
    <w:rsid w:val="00606BCA"/>
    <w:rsid w:val="006100EB"/>
    <w:rsid w:val="006104FE"/>
    <w:rsid w:val="00610737"/>
    <w:rsid w:val="00610BB1"/>
    <w:rsid w:val="0061184E"/>
    <w:rsid w:val="00611A6F"/>
    <w:rsid w:val="00611F71"/>
    <w:rsid w:val="006131B3"/>
    <w:rsid w:val="00614D5A"/>
    <w:rsid w:val="00615583"/>
    <w:rsid w:val="00615CCE"/>
    <w:rsid w:val="00616B1B"/>
    <w:rsid w:val="00620113"/>
    <w:rsid w:val="00620FC5"/>
    <w:rsid w:val="00621F11"/>
    <w:rsid w:val="0062216B"/>
    <w:rsid w:val="00623C22"/>
    <w:rsid w:val="006244BF"/>
    <w:rsid w:val="006244DF"/>
    <w:rsid w:val="0062686C"/>
    <w:rsid w:val="006275EA"/>
    <w:rsid w:val="006276B0"/>
    <w:rsid w:val="00627DDC"/>
    <w:rsid w:val="00630191"/>
    <w:rsid w:val="00630494"/>
    <w:rsid w:val="006321C2"/>
    <w:rsid w:val="00632B6C"/>
    <w:rsid w:val="006340ED"/>
    <w:rsid w:val="00636E59"/>
    <w:rsid w:val="00637DBA"/>
    <w:rsid w:val="006404CB"/>
    <w:rsid w:val="006409D0"/>
    <w:rsid w:val="00641135"/>
    <w:rsid w:val="00641615"/>
    <w:rsid w:val="00643F83"/>
    <w:rsid w:val="00645296"/>
    <w:rsid w:val="00647E7D"/>
    <w:rsid w:val="0065345B"/>
    <w:rsid w:val="00653503"/>
    <w:rsid w:val="00653545"/>
    <w:rsid w:val="006574B5"/>
    <w:rsid w:val="00661379"/>
    <w:rsid w:val="0066158E"/>
    <w:rsid w:val="0066190D"/>
    <w:rsid w:val="006664D2"/>
    <w:rsid w:val="00672E50"/>
    <w:rsid w:val="00673C3B"/>
    <w:rsid w:val="00674D37"/>
    <w:rsid w:val="006762F0"/>
    <w:rsid w:val="00680623"/>
    <w:rsid w:val="00682417"/>
    <w:rsid w:val="006827E6"/>
    <w:rsid w:val="00682DFF"/>
    <w:rsid w:val="0068724E"/>
    <w:rsid w:val="00687429"/>
    <w:rsid w:val="00690A87"/>
    <w:rsid w:val="00693085"/>
    <w:rsid w:val="0069480D"/>
    <w:rsid w:val="00695B3E"/>
    <w:rsid w:val="00695FAA"/>
    <w:rsid w:val="006A0143"/>
    <w:rsid w:val="006A060F"/>
    <w:rsid w:val="006A0EBE"/>
    <w:rsid w:val="006A38CF"/>
    <w:rsid w:val="006A560E"/>
    <w:rsid w:val="006A7300"/>
    <w:rsid w:val="006A7E63"/>
    <w:rsid w:val="006B0612"/>
    <w:rsid w:val="006B33CF"/>
    <w:rsid w:val="006B3569"/>
    <w:rsid w:val="006B36A5"/>
    <w:rsid w:val="006B3DD6"/>
    <w:rsid w:val="006B3F86"/>
    <w:rsid w:val="006C0EBE"/>
    <w:rsid w:val="006C162F"/>
    <w:rsid w:val="006C2E08"/>
    <w:rsid w:val="006C5665"/>
    <w:rsid w:val="006C5889"/>
    <w:rsid w:val="006C752F"/>
    <w:rsid w:val="006D0D9C"/>
    <w:rsid w:val="006D18A2"/>
    <w:rsid w:val="006D254A"/>
    <w:rsid w:val="006D2751"/>
    <w:rsid w:val="006D2C5E"/>
    <w:rsid w:val="006D3E67"/>
    <w:rsid w:val="006D4CCF"/>
    <w:rsid w:val="006D4EC4"/>
    <w:rsid w:val="006D5803"/>
    <w:rsid w:val="006D5DCF"/>
    <w:rsid w:val="006D5DF2"/>
    <w:rsid w:val="006E3128"/>
    <w:rsid w:val="006E54E4"/>
    <w:rsid w:val="006E7F57"/>
    <w:rsid w:val="00701018"/>
    <w:rsid w:val="0070156C"/>
    <w:rsid w:val="0070225C"/>
    <w:rsid w:val="00702CB8"/>
    <w:rsid w:val="007069FA"/>
    <w:rsid w:val="0070771F"/>
    <w:rsid w:val="00710B7A"/>
    <w:rsid w:val="00712EB1"/>
    <w:rsid w:val="007157C3"/>
    <w:rsid w:val="00715BB3"/>
    <w:rsid w:val="007161D7"/>
    <w:rsid w:val="00717D2B"/>
    <w:rsid w:val="00723277"/>
    <w:rsid w:val="00723A7B"/>
    <w:rsid w:val="00723C6A"/>
    <w:rsid w:val="00724050"/>
    <w:rsid w:val="00726503"/>
    <w:rsid w:val="00732E69"/>
    <w:rsid w:val="00732FE5"/>
    <w:rsid w:val="007341FC"/>
    <w:rsid w:val="00737426"/>
    <w:rsid w:val="0074358B"/>
    <w:rsid w:val="00744E4A"/>
    <w:rsid w:val="0074550A"/>
    <w:rsid w:val="0075233D"/>
    <w:rsid w:val="0075501E"/>
    <w:rsid w:val="00755313"/>
    <w:rsid w:val="007553C1"/>
    <w:rsid w:val="00755D8F"/>
    <w:rsid w:val="0075628D"/>
    <w:rsid w:val="007579F9"/>
    <w:rsid w:val="00757A30"/>
    <w:rsid w:val="00761999"/>
    <w:rsid w:val="0076245F"/>
    <w:rsid w:val="00762C3A"/>
    <w:rsid w:val="00764000"/>
    <w:rsid w:val="0076407B"/>
    <w:rsid w:val="0076603A"/>
    <w:rsid w:val="007660A6"/>
    <w:rsid w:val="0077530D"/>
    <w:rsid w:val="00780333"/>
    <w:rsid w:val="00780CEB"/>
    <w:rsid w:val="00783A97"/>
    <w:rsid w:val="00784DD3"/>
    <w:rsid w:val="00786499"/>
    <w:rsid w:val="00787598"/>
    <w:rsid w:val="00790EC5"/>
    <w:rsid w:val="00791068"/>
    <w:rsid w:val="00792894"/>
    <w:rsid w:val="00793904"/>
    <w:rsid w:val="007963F2"/>
    <w:rsid w:val="00796676"/>
    <w:rsid w:val="007A2BFB"/>
    <w:rsid w:val="007A2C3D"/>
    <w:rsid w:val="007A3BCA"/>
    <w:rsid w:val="007A5558"/>
    <w:rsid w:val="007A6906"/>
    <w:rsid w:val="007A6F71"/>
    <w:rsid w:val="007B18A5"/>
    <w:rsid w:val="007B6827"/>
    <w:rsid w:val="007C0376"/>
    <w:rsid w:val="007C453E"/>
    <w:rsid w:val="007C46CA"/>
    <w:rsid w:val="007C5335"/>
    <w:rsid w:val="007C61BD"/>
    <w:rsid w:val="007D0946"/>
    <w:rsid w:val="007D2716"/>
    <w:rsid w:val="007D2A17"/>
    <w:rsid w:val="007D2F67"/>
    <w:rsid w:val="007D71F0"/>
    <w:rsid w:val="007E00B7"/>
    <w:rsid w:val="007E05D7"/>
    <w:rsid w:val="007E23DB"/>
    <w:rsid w:val="007E42F1"/>
    <w:rsid w:val="007E4B05"/>
    <w:rsid w:val="007E5443"/>
    <w:rsid w:val="007E59C2"/>
    <w:rsid w:val="007E7AEB"/>
    <w:rsid w:val="007F2AB9"/>
    <w:rsid w:val="007F42CA"/>
    <w:rsid w:val="007F4372"/>
    <w:rsid w:val="007F7516"/>
    <w:rsid w:val="00801104"/>
    <w:rsid w:val="008063B1"/>
    <w:rsid w:val="008066BB"/>
    <w:rsid w:val="00811C4C"/>
    <w:rsid w:val="00814A76"/>
    <w:rsid w:val="00817C81"/>
    <w:rsid w:val="008219EE"/>
    <w:rsid w:val="00822370"/>
    <w:rsid w:val="00823659"/>
    <w:rsid w:val="008253C2"/>
    <w:rsid w:val="0082584F"/>
    <w:rsid w:val="00827C4D"/>
    <w:rsid w:val="00830039"/>
    <w:rsid w:val="00831351"/>
    <w:rsid w:val="008320D4"/>
    <w:rsid w:val="00837F3F"/>
    <w:rsid w:val="00840236"/>
    <w:rsid w:val="00840809"/>
    <w:rsid w:val="00846779"/>
    <w:rsid w:val="00846C8E"/>
    <w:rsid w:val="00850EA4"/>
    <w:rsid w:val="008564E0"/>
    <w:rsid w:val="00856623"/>
    <w:rsid w:val="00857039"/>
    <w:rsid w:val="008572E2"/>
    <w:rsid w:val="008577D8"/>
    <w:rsid w:val="0086030D"/>
    <w:rsid w:val="008617CB"/>
    <w:rsid w:val="008632CF"/>
    <w:rsid w:val="00863D39"/>
    <w:rsid w:val="00865825"/>
    <w:rsid w:val="008661F3"/>
    <w:rsid w:val="00867176"/>
    <w:rsid w:val="008706B7"/>
    <w:rsid w:val="00870B4D"/>
    <w:rsid w:val="008720F5"/>
    <w:rsid w:val="008732BA"/>
    <w:rsid w:val="008752AA"/>
    <w:rsid w:val="00876C01"/>
    <w:rsid w:val="008831E7"/>
    <w:rsid w:val="00885705"/>
    <w:rsid w:val="00885A34"/>
    <w:rsid w:val="00885F6D"/>
    <w:rsid w:val="00887BD4"/>
    <w:rsid w:val="00890168"/>
    <w:rsid w:val="00893684"/>
    <w:rsid w:val="00894564"/>
    <w:rsid w:val="00896AA0"/>
    <w:rsid w:val="00896D03"/>
    <w:rsid w:val="008972C4"/>
    <w:rsid w:val="008A2788"/>
    <w:rsid w:val="008A4CF9"/>
    <w:rsid w:val="008A7915"/>
    <w:rsid w:val="008B0FBE"/>
    <w:rsid w:val="008B1A2E"/>
    <w:rsid w:val="008B2F07"/>
    <w:rsid w:val="008B2FDC"/>
    <w:rsid w:val="008B7F7C"/>
    <w:rsid w:val="008C032F"/>
    <w:rsid w:val="008C042C"/>
    <w:rsid w:val="008C1E1B"/>
    <w:rsid w:val="008C20D8"/>
    <w:rsid w:val="008C2862"/>
    <w:rsid w:val="008C3169"/>
    <w:rsid w:val="008C663F"/>
    <w:rsid w:val="008C674D"/>
    <w:rsid w:val="008C6995"/>
    <w:rsid w:val="008D0622"/>
    <w:rsid w:val="008D1E62"/>
    <w:rsid w:val="008D201D"/>
    <w:rsid w:val="008D3F4C"/>
    <w:rsid w:val="008D47E3"/>
    <w:rsid w:val="008D61D5"/>
    <w:rsid w:val="008D7384"/>
    <w:rsid w:val="008D77A4"/>
    <w:rsid w:val="008E223A"/>
    <w:rsid w:val="008E3AE0"/>
    <w:rsid w:val="008E543C"/>
    <w:rsid w:val="008E6BE6"/>
    <w:rsid w:val="008E729E"/>
    <w:rsid w:val="008E7C86"/>
    <w:rsid w:val="008F022B"/>
    <w:rsid w:val="008F0E40"/>
    <w:rsid w:val="008F102A"/>
    <w:rsid w:val="008F116E"/>
    <w:rsid w:val="008F19AA"/>
    <w:rsid w:val="008F1B72"/>
    <w:rsid w:val="008F2519"/>
    <w:rsid w:val="008F281C"/>
    <w:rsid w:val="008F2974"/>
    <w:rsid w:val="008F468F"/>
    <w:rsid w:val="008F4F9F"/>
    <w:rsid w:val="008F5EAC"/>
    <w:rsid w:val="009005CC"/>
    <w:rsid w:val="00902108"/>
    <w:rsid w:val="009037A3"/>
    <w:rsid w:val="009046FF"/>
    <w:rsid w:val="00906FC5"/>
    <w:rsid w:val="0090751F"/>
    <w:rsid w:val="00913A7B"/>
    <w:rsid w:val="00916BCA"/>
    <w:rsid w:val="009215BD"/>
    <w:rsid w:val="00924BA3"/>
    <w:rsid w:val="00926166"/>
    <w:rsid w:val="009263AD"/>
    <w:rsid w:val="009268F6"/>
    <w:rsid w:val="00930894"/>
    <w:rsid w:val="00930CC8"/>
    <w:rsid w:val="00931B23"/>
    <w:rsid w:val="00932C02"/>
    <w:rsid w:val="009335A3"/>
    <w:rsid w:val="00937268"/>
    <w:rsid w:val="00941DBD"/>
    <w:rsid w:val="00942372"/>
    <w:rsid w:val="009430A3"/>
    <w:rsid w:val="00943E6F"/>
    <w:rsid w:val="00944B2E"/>
    <w:rsid w:val="009474BD"/>
    <w:rsid w:val="0094783A"/>
    <w:rsid w:val="00947B63"/>
    <w:rsid w:val="00952DF2"/>
    <w:rsid w:val="00952EF2"/>
    <w:rsid w:val="0095338A"/>
    <w:rsid w:val="00954480"/>
    <w:rsid w:val="00955AC6"/>
    <w:rsid w:val="00955D5C"/>
    <w:rsid w:val="00955FC3"/>
    <w:rsid w:val="00956B9C"/>
    <w:rsid w:val="00960D5E"/>
    <w:rsid w:val="00961B30"/>
    <w:rsid w:val="00961C98"/>
    <w:rsid w:val="00962DE2"/>
    <w:rsid w:val="00964881"/>
    <w:rsid w:val="00964C0A"/>
    <w:rsid w:val="0096653B"/>
    <w:rsid w:val="00967498"/>
    <w:rsid w:val="009675CA"/>
    <w:rsid w:val="00970E90"/>
    <w:rsid w:val="00970F75"/>
    <w:rsid w:val="00973091"/>
    <w:rsid w:val="00973BC8"/>
    <w:rsid w:val="00976144"/>
    <w:rsid w:val="00977C64"/>
    <w:rsid w:val="009811C2"/>
    <w:rsid w:val="00981295"/>
    <w:rsid w:val="00981F3C"/>
    <w:rsid w:val="0098458E"/>
    <w:rsid w:val="00984831"/>
    <w:rsid w:val="009879DC"/>
    <w:rsid w:val="00987CBA"/>
    <w:rsid w:val="00990145"/>
    <w:rsid w:val="009927E2"/>
    <w:rsid w:val="00995B3E"/>
    <w:rsid w:val="0099758B"/>
    <w:rsid w:val="00997D31"/>
    <w:rsid w:val="009A056C"/>
    <w:rsid w:val="009A1162"/>
    <w:rsid w:val="009A11FC"/>
    <w:rsid w:val="009A29FA"/>
    <w:rsid w:val="009A396E"/>
    <w:rsid w:val="009A6A77"/>
    <w:rsid w:val="009A7D5E"/>
    <w:rsid w:val="009B0346"/>
    <w:rsid w:val="009B0573"/>
    <w:rsid w:val="009B2E62"/>
    <w:rsid w:val="009B705B"/>
    <w:rsid w:val="009C1F06"/>
    <w:rsid w:val="009C3714"/>
    <w:rsid w:val="009D56D4"/>
    <w:rsid w:val="009D606A"/>
    <w:rsid w:val="009D7899"/>
    <w:rsid w:val="009E5AD5"/>
    <w:rsid w:val="009E5F01"/>
    <w:rsid w:val="009F0761"/>
    <w:rsid w:val="009F0CC0"/>
    <w:rsid w:val="009F4511"/>
    <w:rsid w:val="009F4F98"/>
    <w:rsid w:val="009F51EF"/>
    <w:rsid w:val="009F6851"/>
    <w:rsid w:val="00A02226"/>
    <w:rsid w:val="00A03E26"/>
    <w:rsid w:val="00A04684"/>
    <w:rsid w:val="00A0733F"/>
    <w:rsid w:val="00A074D8"/>
    <w:rsid w:val="00A117BB"/>
    <w:rsid w:val="00A11998"/>
    <w:rsid w:val="00A13D4B"/>
    <w:rsid w:val="00A14EB4"/>
    <w:rsid w:val="00A15343"/>
    <w:rsid w:val="00A156E8"/>
    <w:rsid w:val="00A1589C"/>
    <w:rsid w:val="00A16388"/>
    <w:rsid w:val="00A16A85"/>
    <w:rsid w:val="00A21721"/>
    <w:rsid w:val="00A21C05"/>
    <w:rsid w:val="00A228CE"/>
    <w:rsid w:val="00A24429"/>
    <w:rsid w:val="00A24DDB"/>
    <w:rsid w:val="00A2723A"/>
    <w:rsid w:val="00A30AB5"/>
    <w:rsid w:val="00A310A3"/>
    <w:rsid w:val="00A31503"/>
    <w:rsid w:val="00A35A34"/>
    <w:rsid w:val="00A37CD0"/>
    <w:rsid w:val="00A40231"/>
    <w:rsid w:val="00A42903"/>
    <w:rsid w:val="00A4301E"/>
    <w:rsid w:val="00A44BCE"/>
    <w:rsid w:val="00A45246"/>
    <w:rsid w:val="00A47542"/>
    <w:rsid w:val="00A53A79"/>
    <w:rsid w:val="00A54489"/>
    <w:rsid w:val="00A54A25"/>
    <w:rsid w:val="00A55E9C"/>
    <w:rsid w:val="00A65160"/>
    <w:rsid w:val="00A654BA"/>
    <w:rsid w:val="00A714C4"/>
    <w:rsid w:val="00A7203F"/>
    <w:rsid w:val="00A74711"/>
    <w:rsid w:val="00A75F31"/>
    <w:rsid w:val="00A7796D"/>
    <w:rsid w:val="00A77FB9"/>
    <w:rsid w:val="00A847C4"/>
    <w:rsid w:val="00A878F1"/>
    <w:rsid w:val="00A87E2C"/>
    <w:rsid w:val="00A94C87"/>
    <w:rsid w:val="00AA16F0"/>
    <w:rsid w:val="00AA43C8"/>
    <w:rsid w:val="00AA49A9"/>
    <w:rsid w:val="00AA5F92"/>
    <w:rsid w:val="00AB1E59"/>
    <w:rsid w:val="00AB3654"/>
    <w:rsid w:val="00AB4BA8"/>
    <w:rsid w:val="00AC02C1"/>
    <w:rsid w:val="00AC4302"/>
    <w:rsid w:val="00AC47C1"/>
    <w:rsid w:val="00AC5E7D"/>
    <w:rsid w:val="00AC63B6"/>
    <w:rsid w:val="00AD1D68"/>
    <w:rsid w:val="00AD4219"/>
    <w:rsid w:val="00AD4B90"/>
    <w:rsid w:val="00AD5FC3"/>
    <w:rsid w:val="00AD66C1"/>
    <w:rsid w:val="00AD6BE5"/>
    <w:rsid w:val="00AD7B3B"/>
    <w:rsid w:val="00AE3667"/>
    <w:rsid w:val="00AE3B24"/>
    <w:rsid w:val="00AE5CF6"/>
    <w:rsid w:val="00AF09E2"/>
    <w:rsid w:val="00AF0FDE"/>
    <w:rsid w:val="00AF279C"/>
    <w:rsid w:val="00AF28B7"/>
    <w:rsid w:val="00AF2B85"/>
    <w:rsid w:val="00AF6DB5"/>
    <w:rsid w:val="00B0055C"/>
    <w:rsid w:val="00B00961"/>
    <w:rsid w:val="00B0107D"/>
    <w:rsid w:val="00B0602A"/>
    <w:rsid w:val="00B06D70"/>
    <w:rsid w:val="00B07F91"/>
    <w:rsid w:val="00B1032D"/>
    <w:rsid w:val="00B11F8D"/>
    <w:rsid w:val="00B14369"/>
    <w:rsid w:val="00B14458"/>
    <w:rsid w:val="00B14E76"/>
    <w:rsid w:val="00B16C26"/>
    <w:rsid w:val="00B20BCA"/>
    <w:rsid w:val="00B21B93"/>
    <w:rsid w:val="00B21DC9"/>
    <w:rsid w:val="00B2352C"/>
    <w:rsid w:val="00B24707"/>
    <w:rsid w:val="00B2583B"/>
    <w:rsid w:val="00B25B96"/>
    <w:rsid w:val="00B2658B"/>
    <w:rsid w:val="00B308F7"/>
    <w:rsid w:val="00B34FC5"/>
    <w:rsid w:val="00B354FA"/>
    <w:rsid w:val="00B35F13"/>
    <w:rsid w:val="00B37824"/>
    <w:rsid w:val="00B42030"/>
    <w:rsid w:val="00B423BD"/>
    <w:rsid w:val="00B45204"/>
    <w:rsid w:val="00B4658B"/>
    <w:rsid w:val="00B50662"/>
    <w:rsid w:val="00B50D7A"/>
    <w:rsid w:val="00B5248C"/>
    <w:rsid w:val="00B531D9"/>
    <w:rsid w:val="00B534B1"/>
    <w:rsid w:val="00B56572"/>
    <w:rsid w:val="00B61B4B"/>
    <w:rsid w:val="00B61E61"/>
    <w:rsid w:val="00B633AD"/>
    <w:rsid w:val="00B64CCB"/>
    <w:rsid w:val="00B66880"/>
    <w:rsid w:val="00B717C9"/>
    <w:rsid w:val="00B73421"/>
    <w:rsid w:val="00B7371F"/>
    <w:rsid w:val="00B73F0F"/>
    <w:rsid w:val="00B762DA"/>
    <w:rsid w:val="00B76704"/>
    <w:rsid w:val="00B7709F"/>
    <w:rsid w:val="00B774E3"/>
    <w:rsid w:val="00B80D65"/>
    <w:rsid w:val="00B85DD4"/>
    <w:rsid w:val="00B8736A"/>
    <w:rsid w:val="00B87900"/>
    <w:rsid w:val="00B908D9"/>
    <w:rsid w:val="00B92654"/>
    <w:rsid w:val="00B94CEE"/>
    <w:rsid w:val="00B962C8"/>
    <w:rsid w:val="00B963FC"/>
    <w:rsid w:val="00B967F5"/>
    <w:rsid w:val="00BA232C"/>
    <w:rsid w:val="00BA3582"/>
    <w:rsid w:val="00BA3D8F"/>
    <w:rsid w:val="00BA4137"/>
    <w:rsid w:val="00BA5249"/>
    <w:rsid w:val="00BA5898"/>
    <w:rsid w:val="00BA6CD8"/>
    <w:rsid w:val="00BA74FA"/>
    <w:rsid w:val="00BB0600"/>
    <w:rsid w:val="00BB1A5C"/>
    <w:rsid w:val="00BB4FDD"/>
    <w:rsid w:val="00BC1EEA"/>
    <w:rsid w:val="00BC2B46"/>
    <w:rsid w:val="00BC5AEA"/>
    <w:rsid w:val="00BC6E94"/>
    <w:rsid w:val="00BC724F"/>
    <w:rsid w:val="00BD113C"/>
    <w:rsid w:val="00BD29A3"/>
    <w:rsid w:val="00BD2B0F"/>
    <w:rsid w:val="00BE1C41"/>
    <w:rsid w:val="00BE2295"/>
    <w:rsid w:val="00BE4004"/>
    <w:rsid w:val="00BE53AD"/>
    <w:rsid w:val="00BF08B8"/>
    <w:rsid w:val="00BF0C16"/>
    <w:rsid w:val="00BF125A"/>
    <w:rsid w:val="00BF17D6"/>
    <w:rsid w:val="00BF41B5"/>
    <w:rsid w:val="00BF5276"/>
    <w:rsid w:val="00BF79B6"/>
    <w:rsid w:val="00C0267D"/>
    <w:rsid w:val="00C06227"/>
    <w:rsid w:val="00C10490"/>
    <w:rsid w:val="00C11B34"/>
    <w:rsid w:val="00C13582"/>
    <w:rsid w:val="00C145F8"/>
    <w:rsid w:val="00C14EE3"/>
    <w:rsid w:val="00C1518C"/>
    <w:rsid w:val="00C17B49"/>
    <w:rsid w:val="00C20507"/>
    <w:rsid w:val="00C21CD9"/>
    <w:rsid w:val="00C220AA"/>
    <w:rsid w:val="00C224BB"/>
    <w:rsid w:val="00C22AD7"/>
    <w:rsid w:val="00C24EA3"/>
    <w:rsid w:val="00C25248"/>
    <w:rsid w:val="00C2680C"/>
    <w:rsid w:val="00C30B74"/>
    <w:rsid w:val="00C31393"/>
    <w:rsid w:val="00C31705"/>
    <w:rsid w:val="00C31715"/>
    <w:rsid w:val="00C31CB8"/>
    <w:rsid w:val="00C31DCB"/>
    <w:rsid w:val="00C34EE0"/>
    <w:rsid w:val="00C361B4"/>
    <w:rsid w:val="00C36526"/>
    <w:rsid w:val="00C37A97"/>
    <w:rsid w:val="00C41235"/>
    <w:rsid w:val="00C42ED7"/>
    <w:rsid w:val="00C45A30"/>
    <w:rsid w:val="00C475AF"/>
    <w:rsid w:val="00C5103B"/>
    <w:rsid w:val="00C51534"/>
    <w:rsid w:val="00C558FA"/>
    <w:rsid w:val="00C56565"/>
    <w:rsid w:val="00C57A3D"/>
    <w:rsid w:val="00C57A86"/>
    <w:rsid w:val="00C612DB"/>
    <w:rsid w:val="00C6192E"/>
    <w:rsid w:val="00C62B92"/>
    <w:rsid w:val="00C649D3"/>
    <w:rsid w:val="00C67254"/>
    <w:rsid w:val="00C70DA0"/>
    <w:rsid w:val="00C75CF2"/>
    <w:rsid w:val="00C76646"/>
    <w:rsid w:val="00C77B43"/>
    <w:rsid w:val="00C85A7E"/>
    <w:rsid w:val="00C85C32"/>
    <w:rsid w:val="00C87712"/>
    <w:rsid w:val="00C87909"/>
    <w:rsid w:val="00C87EDB"/>
    <w:rsid w:val="00C92BEA"/>
    <w:rsid w:val="00C92CCF"/>
    <w:rsid w:val="00C93980"/>
    <w:rsid w:val="00C94662"/>
    <w:rsid w:val="00C954F1"/>
    <w:rsid w:val="00C95C47"/>
    <w:rsid w:val="00C97321"/>
    <w:rsid w:val="00C97591"/>
    <w:rsid w:val="00CA1EC3"/>
    <w:rsid w:val="00CA241C"/>
    <w:rsid w:val="00CA5A4B"/>
    <w:rsid w:val="00CA73FD"/>
    <w:rsid w:val="00CA7EDC"/>
    <w:rsid w:val="00CB06DF"/>
    <w:rsid w:val="00CB209A"/>
    <w:rsid w:val="00CB2354"/>
    <w:rsid w:val="00CB4F18"/>
    <w:rsid w:val="00CB5AB7"/>
    <w:rsid w:val="00CC02EC"/>
    <w:rsid w:val="00CC0581"/>
    <w:rsid w:val="00CC0FF2"/>
    <w:rsid w:val="00CC63A2"/>
    <w:rsid w:val="00CC6BAA"/>
    <w:rsid w:val="00CC7FD8"/>
    <w:rsid w:val="00CD112D"/>
    <w:rsid w:val="00CD262F"/>
    <w:rsid w:val="00CD3296"/>
    <w:rsid w:val="00CD43E5"/>
    <w:rsid w:val="00CD4DA7"/>
    <w:rsid w:val="00CD5727"/>
    <w:rsid w:val="00CD7250"/>
    <w:rsid w:val="00CD72E3"/>
    <w:rsid w:val="00CE088C"/>
    <w:rsid w:val="00CE295B"/>
    <w:rsid w:val="00CE36FD"/>
    <w:rsid w:val="00CE5882"/>
    <w:rsid w:val="00CF02BD"/>
    <w:rsid w:val="00CF1983"/>
    <w:rsid w:val="00CF25BB"/>
    <w:rsid w:val="00CF2726"/>
    <w:rsid w:val="00CF2B8F"/>
    <w:rsid w:val="00CF2DE7"/>
    <w:rsid w:val="00CF3241"/>
    <w:rsid w:val="00CF4C9B"/>
    <w:rsid w:val="00CF5069"/>
    <w:rsid w:val="00CF6376"/>
    <w:rsid w:val="00D04F5E"/>
    <w:rsid w:val="00D05D25"/>
    <w:rsid w:val="00D065C9"/>
    <w:rsid w:val="00D07550"/>
    <w:rsid w:val="00D0793A"/>
    <w:rsid w:val="00D11E05"/>
    <w:rsid w:val="00D12096"/>
    <w:rsid w:val="00D12164"/>
    <w:rsid w:val="00D1252D"/>
    <w:rsid w:val="00D137F0"/>
    <w:rsid w:val="00D16409"/>
    <w:rsid w:val="00D209B9"/>
    <w:rsid w:val="00D20A82"/>
    <w:rsid w:val="00D20A9A"/>
    <w:rsid w:val="00D21B23"/>
    <w:rsid w:val="00D230DF"/>
    <w:rsid w:val="00D25C1C"/>
    <w:rsid w:val="00D30E57"/>
    <w:rsid w:val="00D33D9F"/>
    <w:rsid w:val="00D359F0"/>
    <w:rsid w:val="00D37EB7"/>
    <w:rsid w:val="00D414D7"/>
    <w:rsid w:val="00D41D8A"/>
    <w:rsid w:val="00D4493E"/>
    <w:rsid w:val="00D51C8B"/>
    <w:rsid w:val="00D525DA"/>
    <w:rsid w:val="00D56127"/>
    <w:rsid w:val="00D5764C"/>
    <w:rsid w:val="00D602DA"/>
    <w:rsid w:val="00D60DE3"/>
    <w:rsid w:val="00D610D9"/>
    <w:rsid w:val="00D61A97"/>
    <w:rsid w:val="00D63D5D"/>
    <w:rsid w:val="00D64826"/>
    <w:rsid w:val="00D66A04"/>
    <w:rsid w:val="00D66E29"/>
    <w:rsid w:val="00D672FE"/>
    <w:rsid w:val="00D67A6D"/>
    <w:rsid w:val="00D719E1"/>
    <w:rsid w:val="00D7309B"/>
    <w:rsid w:val="00D74AB5"/>
    <w:rsid w:val="00D7513A"/>
    <w:rsid w:val="00D75E93"/>
    <w:rsid w:val="00D76A6F"/>
    <w:rsid w:val="00D76E31"/>
    <w:rsid w:val="00D8236F"/>
    <w:rsid w:val="00D841EB"/>
    <w:rsid w:val="00D85594"/>
    <w:rsid w:val="00D8620A"/>
    <w:rsid w:val="00D9027F"/>
    <w:rsid w:val="00D909E0"/>
    <w:rsid w:val="00D91FAE"/>
    <w:rsid w:val="00D9232F"/>
    <w:rsid w:val="00D92398"/>
    <w:rsid w:val="00D94750"/>
    <w:rsid w:val="00D95EEF"/>
    <w:rsid w:val="00DA115F"/>
    <w:rsid w:val="00DA607D"/>
    <w:rsid w:val="00DB41D8"/>
    <w:rsid w:val="00DB5B4A"/>
    <w:rsid w:val="00DB7467"/>
    <w:rsid w:val="00DB75D6"/>
    <w:rsid w:val="00DB7A7F"/>
    <w:rsid w:val="00DC45F6"/>
    <w:rsid w:val="00DC595C"/>
    <w:rsid w:val="00DC5DCC"/>
    <w:rsid w:val="00DC6595"/>
    <w:rsid w:val="00DC7BE2"/>
    <w:rsid w:val="00DC7F4B"/>
    <w:rsid w:val="00DD5DE5"/>
    <w:rsid w:val="00DD6EF9"/>
    <w:rsid w:val="00DD72C0"/>
    <w:rsid w:val="00DD7C58"/>
    <w:rsid w:val="00DE0744"/>
    <w:rsid w:val="00DE286D"/>
    <w:rsid w:val="00DE5D7F"/>
    <w:rsid w:val="00DE61EA"/>
    <w:rsid w:val="00DE6C51"/>
    <w:rsid w:val="00DF038B"/>
    <w:rsid w:val="00DF048A"/>
    <w:rsid w:val="00DF1378"/>
    <w:rsid w:val="00DF20D8"/>
    <w:rsid w:val="00DF3655"/>
    <w:rsid w:val="00DF3EFA"/>
    <w:rsid w:val="00DF6D2D"/>
    <w:rsid w:val="00DF782C"/>
    <w:rsid w:val="00E00D86"/>
    <w:rsid w:val="00E01075"/>
    <w:rsid w:val="00E02D0E"/>
    <w:rsid w:val="00E02D34"/>
    <w:rsid w:val="00E053DF"/>
    <w:rsid w:val="00E05972"/>
    <w:rsid w:val="00E07564"/>
    <w:rsid w:val="00E155D5"/>
    <w:rsid w:val="00E16DC7"/>
    <w:rsid w:val="00E20270"/>
    <w:rsid w:val="00E20AC0"/>
    <w:rsid w:val="00E2352B"/>
    <w:rsid w:val="00E2383C"/>
    <w:rsid w:val="00E23AE1"/>
    <w:rsid w:val="00E245B6"/>
    <w:rsid w:val="00E25D0F"/>
    <w:rsid w:val="00E27E23"/>
    <w:rsid w:val="00E31AE1"/>
    <w:rsid w:val="00E357A7"/>
    <w:rsid w:val="00E37713"/>
    <w:rsid w:val="00E513CD"/>
    <w:rsid w:val="00E51F8C"/>
    <w:rsid w:val="00E51FEC"/>
    <w:rsid w:val="00E54A46"/>
    <w:rsid w:val="00E57C65"/>
    <w:rsid w:val="00E57C6E"/>
    <w:rsid w:val="00E67057"/>
    <w:rsid w:val="00E71327"/>
    <w:rsid w:val="00E7158B"/>
    <w:rsid w:val="00E71A55"/>
    <w:rsid w:val="00E71FFD"/>
    <w:rsid w:val="00E739C2"/>
    <w:rsid w:val="00E81BD8"/>
    <w:rsid w:val="00E82EC0"/>
    <w:rsid w:val="00E857C4"/>
    <w:rsid w:val="00E9035B"/>
    <w:rsid w:val="00E914F3"/>
    <w:rsid w:val="00E92F79"/>
    <w:rsid w:val="00E931BC"/>
    <w:rsid w:val="00E94084"/>
    <w:rsid w:val="00E942B6"/>
    <w:rsid w:val="00E944FF"/>
    <w:rsid w:val="00E95A8C"/>
    <w:rsid w:val="00E96AE5"/>
    <w:rsid w:val="00EA2D9F"/>
    <w:rsid w:val="00EA310F"/>
    <w:rsid w:val="00EA367C"/>
    <w:rsid w:val="00EA6187"/>
    <w:rsid w:val="00EA646F"/>
    <w:rsid w:val="00EA6EE2"/>
    <w:rsid w:val="00EB1020"/>
    <w:rsid w:val="00EB1F91"/>
    <w:rsid w:val="00EB233A"/>
    <w:rsid w:val="00EB2380"/>
    <w:rsid w:val="00EB3992"/>
    <w:rsid w:val="00EB592B"/>
    <w:rsid w:val="00EB6D47"/>
    <w:rsid w:val="00EB7EBE"/>
    <w:rsid w:val="00EC2B3F"/>
    <w:rsid w:val="00EC6FD8"/>
    <w:rsid w:val="00ED06EF"/>
    <w:rsid w:val="00ED07DD"/>
    <w:rsid w:val="00ED1D9C"/>
    <w:rsid w:val="00ED3439"/>
    <w:rsid w:val="00ED3EB3"/>
    <w:rsid w:val="00ED46E3"/>
    <w:rsid w:val="00ED6835"/>
    <w:rsid w:val="00EE17F3"/>
    <w:rsid w:val="00EE29F4"/>
    <w:rsid w:val="00EE38B5"/>
    <w:rsid w:val="00EE4550"/>
    <w:rsid w:val="00EE51BF"/>
    <w:rsid w:val="00EE5253"/>
    <w:rsid w:val="00EE5CC1"/>
    <w:rsid w:val="00EF00B8"/>
    <w:rsid w:val="00EF1647"/>
    <w:rsid w:val="00EF3F85"/>
    <w:rsid w:val="00EF5696"/>
    <w:rsid w:val="00EF688D"/>
    <w:rsid w:val="00EF688E"/>
    <w:rsid w:val="00EF6DDB"/>
    <w:rsid w:val="00EF7051"/>
    <w:rsid w:val="00EF76EB"/>
    <w:rsid w:val="00F0152B"/>
    <w:rsid w:val="00F04856"/>
    <w:rsid w:val="00F1093B"/>
    <w:rsid w:val="00F12F88"/>
    <w:rsid w:val="00F13055"/>
    <w:rsid w:val="00F149C8"/>
    <w:rsid w:val="00F15E57"/>
    <w:rsid w:val="00F166A4"/>
    <w:rsid w:val="00F1773F"/>
    <w:rsid w:val="00F20DBC"/>
    <w:rsid w:val="00F210DF"/>
    <w:rsid w:val="00F21BE5"/>
    <w:rsid w:val="00F2523D"/>
    <w:rsid w:val="00F2551A"/>
    <w:rsid w:val="00F26837"/>
    <w:rsid w:val="00F308C4"/>
    <w:rsid w:val="00F3256E"/>
    <w:rsid w:val="00F33D75"/>
    <w:rsid w:val="00F33F56"/>
    <w:rsid w:val="00F34FAF"/>
    <w:rsid w:val="00F362D3"/>
    <w:rsid w:val="00F37896"/>
    <w:rsid w:val="00F44259"/>
    <w:rsid w:val="00F4454E"/>
    <w:rsid w:val="00F46842"/>
    <w:rsid w:val="00F512D6"/>
    <w:rsid w:val="00F5343E"/>
    <w:rsid w:val="00F5367B"/>
    <w:rsid w:val="00F57218"/>
    <w:rsid w:val="00F60AAE"/>
    <w:rsid w:val="00F625CA"/>
    <w:rsid w:val="00F65FA4"/>
    <w:rsid w:val="00F66786"/>
    <w:rsid w:val="00F67A15"/>
    <w:rsid w:val="00F70565"/>
    <w:rsid w:val="00F70583"/>
    <w:rsid w:val="00F71F3C"/>
    <w:rsid w:val="00F73C4A"/>
    <w:rsid w:val="00F754F6"/>
    <w:rsid w:val="00F757CE"/>
    <w:rsid w:val="00F82686"/>
    <w:rsid w:val="00F82A19"/>
    <w:rsid w:val="00F84B29"/>
    <w:rsid w:val="00F865BC"/>
    <w:rsid w:val="00F904F9"/>
    <w:rsid w:val="00F93012"/>
    <w:rsid w:val="00F953C9"/>
    <w:rsid w:val="00F955E8"/>
    <w:rsid w:val="00FA310F"/>
    <w:rsid w:val="00FA3D6C"/>
    <w:rsid w:val="00FA44C5"/>
    <w:rsid w:val="00FA5873"/>
    <w:rsid w:val="00FA7498"/>
    <w:rsid w:val="00FB212F"/>
    <w:rsid w:val="00FB3CC0"/>
    <w:rsid w:val="00FB408C"/>
    <w:rsid w:val="00FB4C65"/>
    <w:rsid w:val="00FB534F"/>
    <w:rsid w:val="00FB57C5"/>
    <w:rsid w:val="00FB676E"/>
    <w:rsid w:val="00FC2CE5"/>
    <w:rsid w:val="00FC3289"/>
    <w:rsid w:val="00FC527A"/>
    <w:rsid w:val="00FC63DB"/>
    <w:rsid w:val="00FC6F78"/>
    <w:rsid w:val="00FC716E"/>
    <w:rsid w:val="00FD118B"/>
    <w:rsid w:val="00FD3D81"/>
    <w:rsid w:val="00FD6AE9"/>
    <w:rsid w:val="00FE0A6D"/>
    <w:rsid w:val="00FE1A77"/>
    <w:rsid w:val="00FE2D7A"/>
    <w:rsid w:val="00FE5243"/>
    <w:rsid w:val="00FE5F95"/>
    <w:rsid w:val="00FE6DF2"/>
    <w:rsid w:val="00FF2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CD35"/>
  <w15:chartTrackingRefBased/>
  <w15:docId w15:val="{7B58A471-30D6-474F-ADA4-6975F075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20F5"/>
    <w:pPr>
      <w:spacing w:after="200" w:line="276" w:lineRule="auto"/>
    </w:pPr>
    <w:rPr>
      <w:rFonts w:eastAsiaTheme="minorHAnsi"/>
    </w:rPr>
  </w:style>
  <w:style w:type="paragraph" w:styleId="berschrift1">
    <w:name w:val="heading 1"/>
    <w:basedOn w:val="Standard"/>
    <w:next w:val="Standard"/>
    <w:link w:val="berschrift1Zchn"/>
    <w:uiPriority w:val="9"/>
    <w:qFormat/>
    <w:rsid w:val="00DD5DE5"/>
    <w:pPr>
      <w:keepNext/>
      <w:spacing w:after="160" w:line="259" w:lineRule="auto"/>
      <w:outlineLvl w:val="0"/>
    </w:pPr>
    <w:rPr>
      <w:rFonts w:ascii="Tahoma" w:hAnsi="Tahoma" w:cs="Tahoma"/>
      <w:b/>
      <w:sz w:val="20"/>
      <w:szCs w:val="20"/>
    </w:rPr>
  </w:style>
  <w:style w:type="paragraph" w:styleId="berschrift2">
    <w:name w:val="heading 2"/>
    <w:basedOn w:val="Standard"/>
    <w:next w:val="Standard"/>
    <w:link w:val="berschrift2Zchn"/>
    <w:uiPriority w:val="9"/>
    <w:semiHidden/>
    <w:unhideWhenUsed/>
    <w:qFormat/>
    <w:rsid w:val="002B4E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6">
    <w:name w:val="heading 6"/>
    <w:basedOn w:val="Standard"/>
    <w:next w:val="Standard"/>
    <w:link w:val="berschrift6Zchn"/>
    <w:uiPriority w:val="9"/>
    <w:semiHidden/>
    <w:unhideWhenUsed/>
    <w:qFormat/>
    <w:rsid w:val="002E6047"/>
    <w:pPr>
      <w:keepNext/>
      <w:keepLines/>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2B4EC6"/>
    <w:pPr>
      <w:keepNext/>
      <w:keepLines/>
      <w:spacing w:before="40" w:after="0" w:line="259" w:lineRule="auto"/>
      <w:outlineLvl w:val="6"/>
    </w:pPr>
    <w:rPr>
      <w:rFonts w:asciiTheme="majorHAnsi" w:eastAsiaTheme="majorEastAsia" w:hAnsiTheme="majorHAnsi" w:cstheme="majorBidi"/>
      <w:i/>
      <w:iCs/>
      <w:color w:val="1F3763" w:themeColor="accent1" w:themeShade="7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20F5"/>
    <w:pPr>
      <w:ind w:left="720"/>
      <w:contextualSpacing/>
    </w:pPr>
  </w:style>
  <w:style w:type="character" w:styleId="Kommentarzeichen">
    <w:name w:val="annotation reference"/>
    <w:basedOn w:val="Absatz-Standardschriftart"/>
    <w:uiPriority w:val="99"/>
    <w:semiHidden/>
    <w:unhideWhenUsed/>
    <w:rsid w:val="008720F5"/>
    <w:rPr>
      <w:sz w:val="16"/>
      <w:szCs w:val="16"/>
    </w:rPr>
  </w:style>
  <w:style w:type="paragraph" w:styleId="Kommentartext">
    <w:name w:val="annotation text"/>
    <w:basedOn w:val="Standard"/>
    <w:link w:val="KommentartextZchn"/>
    <w:uiPriority w:val="99"/>
    <w:unhideWhenUsed/>
    <w:rsid w:val="008720F5"/>
    <w:pPr>
      <w:spacing w:line="240" w:lineRule="auto"/>
    </w:pPr>
    <w:rPr>
      <w:sz w:val="20"/>
      <w:szCs w:val="20"/>
    </w:rPr>
  </w:style>
  <w:style w:type="character" w:customStyle="1" w:styleId="KommentartextZchn">
    <w:name w:val="Kommentartext Zchn"/>
    <w:basedOn w:val="Absatz-Standardschriftart"/>
    <w:link w:val="Kommentartext"/>
    <w:uiPriority w:val="99"/>
    <w:rsid w:val="008720F5"/>
    <w:rPr>
      <w:rFonts w:eastAsiaTheme="minorHAnsi"/>
      <w:sz w:val="20"/>
      <w:szCs w:val="20"/>
    </w:rPr>
  </w:style>
  <w:style w:type="table" w:styleId="Tabellenraster">
    <w:name w:val="Table Grid"/>
    <w:basedOn w:val="NormaleTabelle"/>
    <w:uiPriority w:val="39"/>
    <w:rsid w:val="0087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D5DE5"/>
    <w:rPr>
      <w:rFonts w:ascii="Tahoma" w:eastAsiaTheme="minorHAnsi" w:hAnsi="Tahoma" w:cs="Tahoma"/>
      <w:b/>
      <w:sz w:val="20"/>
      <w:szCs w:val="20"/>
    </w:rPr>
  </w:style>
  <w:style w:type="paragraph" w:styleId="Kopfzeile">
    <w:name w:val="header"/>
    <w:basedOn w:val="Standard"/>
    <w:link w:val="KopfzeileZchn"/>
    <w:uiPriority w:val="99"/>
    <w:unhideWhenUsed/>
    <w:rsid w:val="00DD5DE5"/>
    <w:pPr>
      <w:tabs>
        <w:tab w:val="center" w:pos="4536"/>
        <w:tab w:val="right" w:pos="9072"/>
      </w:tabs>
      <w:spacing w:after="0" w:line="240" w:lineRule="auto"/>
    </w:pPr>
    <w:rPr>
      <w:rFonts w:ascii="Tahoma" w:hAnsi="Tahoma" w:cs="Tahoma"/>
      <w:sz w:val="20"/>
      <w:szCs w:val="20"/>
    </w:rPr>
  </w:style>
  <w:style w:type="character" w:customStyle="1" w:styleId="KopfzeileZchn">
    <w:name w:val="Kopfzeile Zchn"/>
    <w:basedOn w:val="Absatz-Standardschriftart"/>
    <w:link w:val="Kopfzeile"/>
    <w:uiPriority w:val="99"/>
    <w:rsid w:val="00DD5DE5"/>
    <w:rPr>
      <w:rFonts w:ascii="Tahoma" w:eastAsiaTheme="minorHAnsi" w:hAnsi="Tahoma" w:cs="Tahoma"/>
      <w:sz w:val="20"/>
      <w:szCs w:val="20"/>
    </w:rPr>
  </w:style>
  <w:style w:type="character" w:customStyle="1" w:styleId="berschrift2Zchn">
    <w:name w:val="Überschrift 2 Zchn"/>
    <w:basedOn w:val="Absatz-Standardschriftart"/>
    <w:link w:val="berschrift2"/>
    <w:uiPriority w:val="9"/>
    <w:semiHidden/>
    <w:rsid w:val="002B4EC6"/>
    <w:rPr>
      <w:rFonts w:asciiTheme="majorHAnsi" w:eastAsiaTheme="majorEastAsia" w:hAnsiTheme="majorHAnsi" w:cstheme="majorBidi"/>
      <w:color w:val="2F5496" w:themeColor="accent1" w:themeShade="BF"/>
      <w:sz w:val="26"/>
      <w:szCs w:val="26"/>
    </w:rPr>
  </w:style>
  <w:style w:type="character" w:customStyle="1" w:styleId="berschrift7Zchn">
    <w:name w:val="Überschrift 7 Zchn"/>
    <w:basedOn w:val="Absatz-Standardschriftart"/>
    <w:link w:val="berschrift7"/>
    <w:uiPriority w:val="9"/>
    <w:semiHidden/>
    <w:rsid w:val="002B4EC6"/>
    <w:rPr>
      <w:rFonts w:asciiTheme="majorHAnsi" w:eastAsiaTheme="majorEastAsia" w:hAnsiTheme="majorHAnsi" w:cstheme="majorBidi"/>
      <w:i/>
      <w:iCs/>
      <w:color w:val="1F3763" w:themeColor="accent1" w:themeShade="7F"/>
      <w:sz w:val="20"/>
      <w:szCs w:val="20"/>
    </w:rPr>
  </w:style>
  <w:style w:type="paragraph" w:styleId="NurText">
    <w:name w:val="Plain Text"/>
    <w:basedOn w:val="Standard"/>
    <w:link w:val="NurTextZchn"/>
    <w:rsid w:val="002B4EC6"/>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2B4EC6"/>
    <w:rPr>
      <w:rFonts w:ascii="Courier New" w:hAnsi="Courier New" w:cs="Courier New"/>
      <w:sz w:val="20"/>
      <w:szCs w:val="20"/>
      <w:lang w:eastAsia="de-DE"/>
    </w:rPr>
  </w:style>
  <w:style w:type="paragraph" w:styleId="Textkrper">
    <w:name w:val="Body Text"/>
    <w:basedOn w:val="Standard"/>
    <w:link w:val="TextkrperZchn"/>
    <w:uiPriority w:val="99"/>
    <w:unhideWhenUsed/>
    <w:rsid w:val="00D91FAE"/>
    <w:rPr>
      <w:rFonts w:ascii="Arial" w:hAnsi="Arial" w:cs="Arial"/>
      <w:color w:val="70AD47"/>
      <w:sz w:val="20"/>
      <w:szCs w:val="20"/>
    </w:rPr>
  </w:style>
  <w:style w:type="character" w:customStyle="1" w:styleId="TextkrperZchn">
    <w:name w:val="Textkörper Zchn"/>
    <w:basedOn w:val="Absatz-Standardschriftart"/>
    <w:link w:val="Textkrper"/>
    <w:uiPriority w:val="99"/>
    <w:rsid w:val="00D91FAE"/>
    <w:rPr>
      <w:rFonts w:ascii="Arial" w:eastAsiaTheme="minorHAnsi" w:hAnsi="Arial" w:cs="Arial"/>
      <w:color w:val="70AD47"/>
      <w:sz w:val="20"/>
      <w:szCs w:val="20"/>
    </w:rPr>
  </w:style>
  <w:style w:type="paragraph" w:styleId="Textkrper-Zeileneinzug">
    <w:name w:val="Body Text Indent"/>
    <w:basedOn w:val="Standard"/>
    <w:link w:val="Textkrper-ZeileneinzugZchn"/>
    <w:uiPriority w:val="99"/>
    <w:semiHidden/>
    <w:unhideWhenUsed/>
    <w:rsid w:val="00D91FAE"/>
    <w:pPr>
      <w:spacing w:after="120"/>
      <w:ind w:left="283"/>
    </w:pPr>
  </w:style>
  <w:style w:type="character" w:customStyle="1" w:styleId="Textkrper-ZeileneinzugZchn">
    <w:name w:val="Textkörper-Zeileneinzug Zchn"/>
    <w:basedOn w:val="Absatz-Standardschriftart"/>
    <w:link w:val="Textkrper-Zeileneinzug"/>
    <w:uiPriority w:val="99"/>
    <w:semiHidden/>
    <w:rsid w:val="00D91FAE"/>
    <w:rPr>
      <w:rFonts w:eastAsiaTheme="minorHAnsi"/>
    </w:rPr>
  </w:style>
  <w:style w:type="paragraph" w:styleId="Textkrper3">
    <w:name w:val="Body Text 3"/>
    <w:basedOn w:val="Standard"/>
    <w:link w:val="Textkrper3Zchn"/>
    <w:uiPriority w:val="99"/>
    <w:unhideWhenUsed/>
    <w:rsid w:val="00D91FAE"/>
    <w:pPr>
      <w:autoSpaceDE w:val="0"/>
      <w:autoSpaceDN w:val="0"/>
      <w:adjustRightInd w:val="0"/>
      <w:spacing w:after="0" w:line="240" w:lineRule="auto"/>
    </w:pPr>
    <w:rPr>
      <w:rFonts w:ascii="Arial" w:hAnsi="Arial" w:cs="Arial"/>
      <w:bCs/>
      <w:color w:val="FF0000"/>
    </w:rPr>
  </w:style>
  <w:style w:type="character" w:customStyle="1" w:styleId="Textkrper3Zchn">
    <w:name w:val="Textkörper 3 Zchn"/>
    <w:basedOn w:val="Absatz-Standardschriftart"/>
    <w:link w:val="Textkrper3"/>
    <w:uiPriority w:val="99"/>
    <w:rsid w:val="00D91FAE"/>
    <w:rPr>
      <w:rFonts w:ascii="Arial" w:eastAsiaTheme="minorHAnsi" w:hAnsi="Arial" w:cs="Arial"/>
      <w:bCs/>
      <w:color w:val="FF0000"/>
    </w:rPr>
  </w:style>
  <w:style w:type="paragraph" w:styleId="Textkrper-Einzug2">
    <w:name w:val="Body Text Indent 2"/>
    <w:basedOn w:val="Standard"/>
    <w:link w:val="Textkrper-Einzug2Zchn"/>
    <w:uiPriority w:val="99"/>
    <w:unhideWhenUsed/>
    <w:rsid w:val="00D91FAE"/>
    <w:pPr>
      <w:ind w:left="360"/>
    </w:pPr>
    <w:rPr>
      <w:rFonts w:ascii="Arial" w:hAnsi="Arial" w:cs="Arial"/>
    </w:rPr>
  </w:style>
  <w:style w:type="character" w:customStyle="1" w:styleId="Textkrper-Einzug2Zchn">
    <w:name w:val="Textkörper-Einzug 2 Zchn"/>
    <w:basedOn w:val="Absatz-Standardschriftart"/>
    <w:link w:val="Textkrper-Einzug2"/>
    <w:uiPriority w:val="99"/>
    <w:rsid w:val="00D91FAE"/>
    <w:rPr>
      <w:rFonts w:ascii="Arial" w:eastAsiaTheme="minorHAnsi" w:hAnsi="Arial" w:cs="Arial"/>
    </w:rPr>
  </w:style>
  <w:style w:type="paragraph" w:styleId="Fuzeile">
    <w:name w:val="footer"/>
    <w:basedOn w:val="Standard"/>
    <w:link w:val="FuzeileZchn"/>
    <w:uiPriority w:val="99"/>
    <w:unhideWhenUsed/>
    <w:rsid w:val="00D91F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1FAE"/>
    <w:rPr>
      <w:rFonts w:eastAsiaTheme="minorHAnsi"/>
    </w:rPr>
  </w:style>
  <w:style w:type="paragraph" w:styleId="Textkrper-Einzug3">
    <w:name w:val="Body Text Indent 3"/>
    <w:basedOn w:val="Standard"/>
    <w:link w:val="Textkrper-Einzug3Zchn"/>
    <w:uiPriority w:val="99"/>
    <w:unhideWhenUsed/>
    <w:rsid w:val="00D91FAE"/>
    <w:pPr>
      <w:ind w:left="708"/>
    </w:pPr>
    <w:rPr>
      <w:rFonts w:ascii="Arial" w:hAnsi="Arial" w:cs="Arial"/>
    </w:rPr>
  </w:style>
  <w:style w:type="character" w:customStyle="1" w:styleId="Textkrper-Einzug3Zchn">
    <w:name w:val="Textkörper-Einzug 3 Zchn"/>
    <w:basedOn w:val="Absatz-Standardschriftart"/>
    <w:link w:val="Textkrper-Einzug3"/>
    <w:uiPriority w:val="99"/>
    <w:rsid w:val="00D91FAE"/>
    <w:rPr>
      <w:rFonts w:ascii="Arial" w:eastAsiaTheme="minorHAnsi" w:hAnsi="Arial" w:cs="Arial"/>
    </w:rPr>
  </w:style>
  <w:style w:type="paragraph" w:styleId="StandardWeb">
    <w:name w:val="Normal (Web)"/>
    <w:basedOn w:val="Standard"/>
    <w:uiPriority w:val="99"/>
    <w:unhideWhenUsed/>
    <w:rsid w:val="000A1AE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0A1AEC"/>
    <w:rPr>
      <w:rFonts w:ascii="Segoe UI" w:hAnsi="Segoe UI" w:cs="Segoe UI" w:hint="default"/>
      <w:sz w:val="18"/>
      <w:szCs w:val="18"/>
    </w:rPr>
  </w:style>
  <w:style w:type="paragraph" w:customStyle="1" w:styleId="pf0">
    <w:name w:val="pf0"/>
    <w:basedOn w:val="Standard"/>
    <w:rsid w:val="00D672F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6Zchn">
    <w:name w:val="Überschrift 6 Zchn"/>
    <w:basedOn w:val="Absatz-Standardschriftart"/>
    <w:link w:val="berschrift6"/>
    <w:uiPriority w:val="9"/>
    <w:semiHidden/>
    <w:rsid w:val="002E6047"/>
    <w:rPr>
      <w:rFonts w:asciiTheme="majorHAnsi" w:eastAsiaTheme="majorEastAsia" w:hAnsiTheme="majorHAnsi" w:cstheme="majorBidi"/>
      <w:color w:val="1F3763" w:themeColor="accent1" w:themeShade="7F"/>
    </w:rPr>
  </w:style>
  <w:style w:type="character" w:customStyle="1" w:styleId="hgkelc">
    <w:name w:val="hgkelc"/>
    <w:basedOn w:val="Absatz-Standardschriftart"/>
    <w:rsid w:val="003F51D8"/>
  </w:style>
  <w:style w:type="paragraph" w:styleId="Kommentarthema">
    <w:name w:val="annotation subject"/>
    <w:basedOn w:val="Kommentartext"/>
    <w:next w:val="Kommentartext"/>
    <w:link w:val="KommentarthemaZchn"/>
    <w:uiPriority w:val="99"/>
    <w:semiHidden/>
    <w:unhideWhenUsed/>
    <w:rsid w:val="003518AA"/>
    <w:rPr>
      <w:b/>
      <w:bCs/>
    </w:rPr>
  </w:style>
  <w:style w:type="character" w:customStyle="1" w:styleId="KommentarthemaZchn">
    <w:name w:val="Kommentarthema Zchn"/>
    <w:basedOn w:val="KommentartextZchn"/>
    <w:link w:val="Kommentarthema"/>
    <w:uiPriority w:val="99"/>
    <w:semiHidden/>
    <w:rsid w:val="003518AA"/>
    <w:rPr>
      <w:rFonts w:eastAsiaTheme="minorHAnsi"/>
      <w:b/>
      <w:bCs/>
      <w:sz w:val="20"/>
      <w:szCs w:val="20"/>
    </w:rPr>
  </w:style>
  <w:style w:type="numbering" w:customStyle="1" w:styleId="AktuelleListe1">
    <w:name w:val="Aktuelle Liste1"/>
    <w:uiPriority w:val="99"/>
    <w:rsid w:val="00241D80"/>
    <w:pPr>
      <w:numPr>
        <w:numId w:val="1"/>
      </w:numPr>
    </w:pPr>
  </w:style>
  <w:style w:type="paragraph" w:styleId="KeinLeerraum">
    <w:name w:val="No Spacing"/>
    <w:uiPriority w:val="1"/>
    <w:qFormat/>
    <w:rsid w:val="00237447"/>
    <w:pPr>
      <w:spacing w:after="0" w:line="240" w:lineRule="auto"/>
    </w:pPr>
    <w:rPr>
      <w:rFonts w:eastAsiaTheme="minorHAnsi"/>
    </w:rPr>
  </w:style>
  <w:style w:type="character" w:styleId="Hyperlink">
    <w:name w:val="Hyperlink"/>
    <w:basedOn w:val="Absatz-Standardschriftart"/>
    <w:uiPriority w:val="99"/>
    <w:semiHidden/>
    <w:unhideWhenUsed/>
    <w:rsid w:val="007F4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2074">
      <w:bodyDiv w:val="1"/>
      <w:marLeft w:val="0"/>
      <w:marRight w:val="0"/>
      <w:marTop w:val="0"/>
      <w:marBottom w:val="0"/>
      <w:divBdr>
        <w:top w:val="none" w:sz="0" w:space="0" w:color="auto"/>
        <w:left w:val="none" w:sz="0" w:space="0" w:color="auto"/>
        <w:bottom w:val="none" w:sz="0" w:space="0" w:color="auto"/>
        <w:right w:val="none" w:sz="0" w:space="0" w:color="auto"/>
      </w:divBdr>
    </w:div>
    <w:div w:id="457920535">
      <w:bodyDiv w:val="1"/>
      <w:marLeft w:val="0"/>
      <w:marRight w:val="0"/>
      <w:marTop w:val="0"/>
      <w:marBottom w:val="0"/>
      <w:divBdr>
        <w:top w:val="none" w:sz="0" w:space="0" w:color="auto"/>
        <w:left w:val="none" w:sz="0" w:space="0" w:color="auto"/>
        <w:bottom w:val="none" w:sz="0" w:space="0" w:color="auto"/>
        <w:right w:val="none" w:sz="0" w:space="0" w:color="auto"/>
      </w:divBdr>
    </w:div>
    <w:div w:id="792673701">
      <w:bodyDiv w:val="1"/>
      <w:marLeft w:val="0"/>
      <w:marRight w:val="0"/>
      <w:marTop w:val="0"/>
      <w:marBottom w:val="0"/>
      <w:divBdr>
        <w:top w:val="none" w:sz="0" w:space="0" w:color="auto"/>
        <w:left w:val="none" w:sz="0" w:space="0" w:color="auto"/>
        <w:bottom w:val="none" w:sz="0" w:space="0" w:color="auto"/>
        <w:right w:val="none" w:sz="0" w:space="0" w:color="auto"/>
      </w:divBdr>
    </w:div>
    <w:div w:id="1002514042">
      <w:bodyDiv w:val="1"/>
      <w:marLeft w:val="0"/>
      <w:marRight w:val="0"/>
      <w:marTop w:val="0"/>
      <w:marBottom w:val="0"/>
      <w:divBdr>
        <w:top w:val="none" w:sz="0" w:space="0" w:color="auto"/>
        <w:left w:val="none" w:sz="0" w:space="0" w:color="auto"/>
        <w:bottom w:val="none" w:sz="0" w:space="0" w:color="auto"/>
        <w:right w:val="none" w:sz="0" w:space="0" w:color="auto"/>
      </w:divBdr>
    </w:div>
    <w:div w:id="1108232871">
      <w:bodyDiv w:val="1"/>
      <w:marLeft w:val="0"/>
      <w:marRight w:val="0"/>
      <w:marTop w:val="0"/>
      <w:marBottom w:val="0"/>
      <w:divBdr>
        <w:top w:val="none" w:sz="0" w:space="0" w:color="auto"/>
        <w:left w:val="none" w:sz="0" w:space="0" w:color="auto"/>
        <w:bottom w:val="none" w:sz="0" w:space="0" w:color="auto"/>
        <w:right w:val="none" w:sz="0" w:space="0" w:color="auto"/>
      </w:divBdr>
    </w:div>
    <w:div w:id="1314603127">
      <w:bodyDiv w:val="1"/>
      <w:marLeft w:val="0"/>
      <w:marRight w:val="0"/>
      <w:marTop w:val="0"/>
      <w:marBottom w:val="0"/>
      <w:divBdr>
        <w:top w:val="none" w:sz="0" w:space="0" w:color="auto"/>
        <w:left w:val="none" w:sz="0" w:space="0" w:color="auto"/>
        <w:bottom w:val="none" w:sz="0" w:space="0" w:color="auto"/>
        <w:right w:val="none" w:sz="0" w:space="0" w:color="auto"/>
      </w:divBdr>
    </w:div>
    <w:div w:id="1322346087">
      <w:bodyDiv w:val="1"/>
      <w:marLeft w:val="0"/>
      <w:marRight w:val="0"/>
      <w:marTop w:val="0"/>
      <w:marBottom w:val="0"/>
      <w:divBdr>
        <w:top w:val="none" w:sz="0" w:space="0" w:color="auto"/>
        <w:left w:val="none" w:sz="0" w:space="0" w:color="auto"/>
        <w:bottom w:val="none" w:sz="0" w:space="0" w:color="auto"/>
        <w:right w:val="none" w:sz="0" w:space="0" w:color="auto"/>
      </w:divBdr>
    </w:div>
    <w:div w:id="1705015585">
      <w:bodyDiv w:val="1"/>
      <w:marLeft w:val="0"/>
      <w:marRight w:val="0"/>
      <w:marTop w:val="0"/>
      <w:marBottom w:val="0"/>
      <w:divBdr>
        <w:top w:val="none" w:sz="0" w:space="0" w:color="auto"/>
        <w:left w:val="none" w:sz="0" w:space="0" w:color="auto"/>
        <w:bottom w:val="none" w:sz="0" w:space="0" w:color="auto"/>
        <w:right w:val="none" w:sz="0" w:space="0" w:color="auto"/>
      </w:divBdr>
    </w:div>
    <w:div w:id="1755741427">
      <w:bodyDiv w:val="1"/>
      <w:marLeft w:val="0"/>
      <w:marRight w:val="0"/>
      <w:marTop w:val="0"/>
      <w:marBottom w:val="0"/>
      <w:divBdr>
        <w:top w:val="none" w:sz="0" w:space="0" w:color="auto"/>
        <w:left w:val="none" w:sz="0" w:space="0" w:color="auto"/>
        <w:bottom w:val="none" w:sz="0" w:space="0" w:color="auto"/>
        <w:right w:val="none" w:sz="0" w:space="0" w:color="auto"/>
      </w:divBdr>
    </w:div>
    <w:div w:id="1760249422">
      <w:bodyDiv w:val="1"/>
      <w:marLeft w:val="0"/>
      <w:marRight w:val="0"/>
      <w:marTop w:val="0"/>
      <w:marBottom w:val="0"/>
      <w:divBdr>
        <w:top w:val="none" w:sz="0" w:space="0" w:color="auto"/>
        <w:left w:val="none" w:sz="0" w:space="0" w:color="auto"/>
        <w:bottom w:val="none" w:sz="0" w:space="0" w:color="auto"/>
        <w:right w:val="none" w:sz="0" w:space="0" w:color="auto"/>
      </w:divBdr>
    </w:div>
    <w:div w:id="1784418657">
      <w:bodyDiv w:val="1"/>
      <w:marLeft w:val="0"/>
      <w:marRight w:val="0"/>
      <w:marTop w:val="0"/>
      <w:marBottom w:val="0"/>
      <w:divBdr>
        <w:top w:val="none" w:sz="0" w:space="0" w:color="auto"/>
        <w:left w:val="none" w:sz="0" w:space="0" w:color="auto"/>
        <w:bottom w:val="none" w:sz="0" w:space="0" w:color="auto"/>
        <w:right w:val="none" w:sz="0" w:space="0" w:color="auto"/>
      </w:divBdr>
    </w:div>
    <w:div w:id="1978562485">
      <w:bodyDiv w:val="1"/>
      <w:marLeft w:val="0"/>
      <w:marRight w:val="0"/>
      <w:marTop w:val="0"/>
      <w:marBottom w:val="0"/>
      <w:divBdr>
        <w:top w:val="none" w:sz="0" w:space="0" w:color="auto"/>
        <w:left w:val="none" w:sz="0" w:space="0" w:color="auto"/>
        <w:bottom w:val="none" w:sz="0" w:space="0" w:color="auto"/>
        <w:right w:val="none" w:sz="0" w:space="0" w:color="auto"/>
      </w:divBdr>
    </w:div>
    <w:div w:id="21113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wl-lexikon.de/wiki/kostenartenrechnu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BBCD-06A3-4560-942B-884FA7D1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4122</Words>
  <Characters>25975</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Raiser</dc:creator>
  <cp:keywords/>
  <dc:description/>
  <cp:lastModifiedBy>Wilfried Raiser</cp:lastModifiedBy>
  <cp:revision>3</cp:revision>
  <cp:lastPrinted>2022-05-07T09:05:00Z</cp:lastPrinted>
  <dcterms:created xsi:type="dcterms:W3CDTF">2023-12-09T14:18:00Z</dcterms:created>
  <dcterms:modified xsi:type="dcterms:W3CDTF">2023-12-09T14:18:00Z</dcterms:modified>
</cp:coreProperties>
</file>